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09AF0" w14:textId="45813EBB" w:rsidR="00BC7650" w:rsidRPr="00B821CF" w:rsidRDefault="008C440D" w:rsidP="00916FCF">
      <w:pPr>
        <w:pStyle w:val="Title"/>
        <w:outlineLvl w:val="0"/>
        <w:rPr>
          <w:rFonts w:ascii="Calibri" w:hAnsi="Calibri"/>
          <w:sz w:val="22"/>
          <w:szCs w:val="22"/>
        </w:rPr>
      </w:pPr>
      <w:r>
        <w:rPr>
          <w:rFonts w:ascii="Calibri" w:hAnsi="Calibri"/>
          <w:sz w:val="22"/>
          <w:szCs w:val="22"/>
        </w:rPr>
        <w:t>Current Affairs Inc</w:t>
      </w:r>
    </w:p>
    <w:p w14:paraId="10E49787" w14:textId="0BE4C98C" w:rsidR="004D1F4B" w:rsidRDefault="00267CFA" w:rsidP="00916FCF">
      <w:pPr>
        <w:pStyle w:val="Title"/>
        <w:outlineLvl w:val="0"/>
        <w:rPr>
          <w:rFonts w:ascii="Calibri" w:hAnsi="Calibri"/>
          <w:sz w:val="22"/>
          <w:szCs w:val="22"/>
        </w:rPr>
      </w:pPr>
      <w:r w:rsidRPr="00B821CF">
        <w:rPr>
          <w:rFonts w:ascii="Calibri" w:hAnsi="Calibri"/>
          <w:sz w:val="22"/>
          <w:szCs w:val="22"/>
        </w:rPr>
        <w:t>Gift Acceptance Policy</w:t>
      </w:r>
    </w:p>
    <w:tbl>
      <w:tblPr>
        <w:tblStyle w:val="TableGrid"/>
        <w:tblW w:w="0" w:type="auto"/>
        <w:tblInd w:w="1635" w:type="dxa"/>
        <w:tblLook w:val="04A0" w:firstRow="1" w:lastRow="0" w:firstColumn="1" w:lastColumn="0" w:noHBand="0" w:noVBand="1"/>
      </w:tblPr>
      <w:tblGrid>
        <w:gridCol w:w="3458"/>
        <w:gridCol w:w="3458"/>
      </w:tblGrid>
      <w:tr w:rsidR="00DD6FD4" w14:paraId="6547196A" w14:textId="77777777" w:rsidTr="007A4EDD">
        <w:trPr>
          <w:trHeight w:val="165"/>
        </w:trPr>
        <w:tc>
          <w:tcPr>
            <w:tcW w:w="3458" w:type="dxa"/>
          </w:tcPr>
          <w:p w14:paraId="5819C127" w14:textId="77777777" w:rsidR="00DD6FD4" w:rsidRPr="00E16D2C" w:rsidRDefault="00DD6FD4" w:rsidP="007A4EDD">
            <w:pPr>
              <w:spacing w:after="0"/>
              <w:ind w:leftChars="0" w:left="0" w:firstLineChars="0" w:firstLine="0"/>
              <w:jc w:val="center"/>
              <w:rPr>
                <w:b/>
                <w:sz w:val="20"/>
                <w:szCs w:val="20"/>
                <w:highlight w:val="white"/>
              </w:rPr>
            </w:pPr>
            <w:r w:rsidRPr="00E16D2C">
              <w:rPr>
                <w:b/>
                <w:sz w:val="20"/>
                <w:szCs w:val="20"/>
                <w:highlight w:val="white"/>
              </w:rPr>
              <w:t>Date of Approval</w:t>
            </w:r>
          </w:p>
        </w:tc>
        <w:tc>
          <w:tcPr>
            <w:tcW w:w="3458" w:type="dxa"/>
          </w:tcPr>
          <w:p w14:paraId="6F13CA5C" w14:textId="68A84131" w:rsidR="00DD6FD4" w:rsidRPr="00867A52" w:rsidRDefault="005769E6" w:rsidP="007A4EDD">
            <w:pPr>
              <w:spacing w:after="0"/>
              <w:ind w:leftChars="0" w:left="0" w:firstLineChars="0" w:firstLine="0"/>
              <w:jc w:val="center"/>
              <w:rPr>
                <w:sz w:val="20"/>
                <w:szCs w:val="20"/>
                <w:highlight w:val="white"/>
              </w:rPr>
            </w:pPr>
            <w:r>
              <w:rPr>
                <w:sz w:val="20"/>
                <w:szCs w:val="20"/>
                <w:highlight w:val="white"/>
              </w:rPr>
              <w:t>9/14/2025</w:t>
            </w:r>
          </w:p>
        </w:tc>
      </w:tr>
      <w:tr w:rsidR="00DD6FD4" w14:paraId="3E15F49A" w14:textId="77777777" w:rsidTr="007A4EDD">
        <w:trPr>
          <w:trHeight w:val="165"/>
        </w:trPr>
        <w:tc>
          <w:tcPr>
            <w:tcW w:w="3458" w:type="dxa"/>
          </w:tcPr>
          <w:p w14:paraId="73A6EA38" w14:textId="77777777" w:rsidR="00DD6FD4" w:rsidRPr="00E16D2C" w:rsidRDefault="00DD6FD4" w:rsidP="007A4EDD">
            <w:pPr>
              <w:spacing w:after="0"/>
              <w:ind w:leftChars="0" w:left="0" w:firstLineChars="0" w:firstLine="0"/>
              <w:jc w:val="center"/>
              <w:rPr>
                <w:b/>
                <w:sz w:val="20"/>
                <w:szCs w:val="20"/>
                <w:highlight w:val="white"/>
              </w:rPr>
            </w:pPr>
            <w:r w:rsidRPr="00E16D2C">
              <w:rPr>
                <w:b/>
                <w:sz w:val="20"/>
                <w:szCs w:val="20"/>
                <w:highlight w:val="white"/>
              </w:rPr>
              <w:t>Date of next approval</w:t>
            </w:r>
          </w:p>
        </w:tc>
        <w:tc>
          <w:tcPr>
            <w:tcW w:w="3458" w:type="dxa"/>
          </w:tcPr>
          <w:p w14:paraId="65746A11" w14:textId="2788BF81" w:rsidR="00DD6FD4" w:rsidRPr="00867A52" w:rsidRDefault="005769E6" w:rsidP="007A4EDD">
            <w:pPr>
              <w:spacing w:after="0"/>
              <w:ind w:leftChars="0" w:left="0" w:firstLineChars="0" w:firstLine="0"/>
              <w:jc w:val="center"/>
              <w:rPr>
                <w:sz w:val="20"/>
                <w:szCs w:val="20"/>
                <w:highlight w:val="white"/>
              </w:rPr>
            </w:pPr>
            <w:r>
              <w:rPr>
                <w:sz w:val="20"/>
                <w:szCs w:val="20"/>
                <w:highlight w:val="white"/>
              </w:rPr>
              <w:t>September</w:t>
            </w:r>
            <w:r w:rsidR="007C1AE4">
              <w:rPr>
                <w:sz w:val="20"/>
                <w:szCs w:val="20"/>
                <w:highlight w:val="white"/>
              </w:rPr>
              <w:t xml:space="preserve"> 202</w:t>
            </w:r>
            <w:r>
              <w:rPr>
                <w:sz w:val="20"/>
                <w:szCs w:val="20"/>
                <w:highlight w:val="white"/>
              </w:rPr>
              <w:t>6</w:t>
            </w:r>
            <w:bookmarkStart w:id="0" w:name="_GoBack"/>
            <w:bookmarkEnd w:id="0"/>
          </w:p>
        </w:tc>
      </w:tr>
      <w:tr w:rsidR="00DD6FD4" w14:paraId="3F3E85D1" w14:textId="77777777" w:rsidTr="007A4EDD">
        <w:trPr>
          <w:trHeight w:val="158"/>
        </w:trPr>
        <w:tc>
          <w:tcPr>
            <w:tcW w:w="3458" w:type="dxa"/>
          </w:tcPr>
          <w:p w14:paraId="6B559D65" w14:textId="77777777" w:rsidR="00DD6FD4" w:rsidRPr="00E16D2C" w:rsidRDefault="00DD6FD4" w:rsidP="007A4EDD">
            <w:pPr>
              <w:spacing w:after="0"/>
              <w:ind w:leftChars="0" w:left="0" w:firstLineChars="0" w:firstLine="0"/>
              <w:jc w:val="center"/>
              <w:rPr>
                <w:b/>
                <w:sz w:val="20"/>
                <w:szCs w:val="20"/>
                <w:highlight w:val="white"/>
              </w:rPr>
            </w:pPr>
            <w:r w:rsidRPr="00E16D2C">
              <w:rPr>
                <w:b/>
                <w:sz w:val="20"/>
                <w:szCs w:val="20"/>
                <w:highlight w:val="white"/>
              </w:rPr>
              <w:t>Sign-off level</w:t>
            </w:r>
          </w:p>
        </w:tc>
        <w:tc>
          <w:tcPr>
            <w:tcW w:w="3458" w:type="dxa"/>
          </w:tcPr>
          <w:p w14:paraId="4E8429A5" w14:textId="77777777" w:rsidR="00DD6FD4" w:rsidRPr="003859C7" w:rsidRDefault="00DD6FD4" w:rsidP="007A4EDD">
            <w:pPr>
              <w:spacing w:after="0"/>
              <w:ind w:leftChars="0" w:left="0" w:firstLineChars="0" w:firstLine="0"/>
              <w:jc w:val="center"/>
              <w:rPr>
                <w:sz w:val="20"/>
                <w:szCs w:val="20"/>
                <w:highlight w:val="white"/>
              </w:rPr>
            </w:pPr>
            <w:r>
              <w:rPr>
                <w:sz w:val="20"/>
                <w:szCs w:val="20"/>
                <w:highlight w:val="white"/>
              </w:rPr>
              <w:t>Current Affairs Board of Directors</w:t>
            </w:r>
          </w:p>
        </w:tc>
      </w:tr>
    </w:tbl>
    <w:p w14:paraId="430CAB70" w14:textId="77777777" w:rsidR="00DD6FD4" w:rsidRPr="00B821CF" w:rsidRDefault="00DD6FD4" w:rsidP="00916FCF">
      <w:pPr>
        <w:pStyle w:val="Title"/>
        <w:outlineLvl w:val="0"/>
        <w:rPr>
          <w:rFonts w:ascii="Calibri" w:hAnsi="Calibri"/>
          <w:sz w:val="22"/>
          <w:szCs w:val="22"/>
        </w:rPr>
      </w:pPr>
    </w:p>
    <w:p w14:paraId="2C95DB34" w14:textId="77777777" w:rsidR="004D1F4B" w:rsidRPr="00B821CF" w:rsidRDefault="004D1F4B">
      <w:pPr>
        <w:rPr>
          <w:rFonts w:ascii="Calibri" w:hAnsi="Calibri"/>
          <w:sz w:val="22"/>
          <w:szCs w:val="22"/>
        </w:rPr>
      </w:pPr>
    </w:p>
    <w:p w14:paraId="0C072679" w14:textId="77777777" w:rsidR="00427CD3" w:rsidRPr="00B821CF" w:rsidRDefault="00427CD3">
      <w:pPr>
        <w:rPr>
          <w:rFonts w:ascii="Calibri" w:hAnsi="Calibri"/>
          <w:sz w:val="22"/>
          <w:szCs w:val="22"/>
        </w:rPr>
      </w:pPr>
    </w:p>
    <w:p w14:paraId="095B9580" w14:textId="3C90CFEF" w:rsidR="00884E4F" w:rsidRPr="00B821CF" w:rsidRDefault="00AA0498">
      <w:pPr>
        <w:rPr>
          <w:rFonts w:ascii="Calibri" w:hAnsi="Calibri"/>
          <w:sz w:val="22"/>
          <w:szCs w:val="22"/>
        </w:rPr>
      </w:pPr>
      <w:r>
        <w:rPr>
          <w:rFonts w:ascii="Calibri" w:hAnsi="Calibri"/>
          <w:sz w:val="22"/>
          <w:szCs w:val="22"/>
        </w:rPr>
        <w:t>_________</w:t>
      </w:r>
      <w:r w:rsidR="008C440D">
        <w:rPr>
          <w:rFonts w:ascii="Calibri" w:hAnsi="Calibri"/>
          <w:sz w:val="22"/>
          <w:szCs w:val="22"/>
          <w:u w:val="single"/>
        </w:rPr>
        <w:t>Current Affairs Inc</w:t>
      </w:r>
      <w:r>
        <w:rPr>
          <w:rFonts w:ascii="Calibri" w:hAnsi="Calibri"/>
          <w:sz w:val="22"/>
          <w:szCs w:val="22"/>
        </w:rPr>
        <w:t>_______________</w:t>
      </w:r>
      <w:r w:rsidR="007A2185">
        <w:rPr>
          <w:rFonts w:ascii="Calibri" w:hAnsi="Calibri"/>
          <w:sz w:val="22"/>
          <w:szCs w:val="22"/>
        </w:rPr>
        <w:t xml:space="preserve"> </w:t>
      </w:r>
      <w:r w:rsidR="00BC7650" w:rsidRPr="00B821CF">
        <w:rPr>
          <w:rFonts w:ascii="Calibri" w:hAnsi="Calibri"/>
          <w:sz w:val="22"/>
          <w:szCs w:val="22"/>
        </w:rPr>
        <w:t>(hereinafter ‘</w:t>
      </w:r>
      <w:r>
        <w:rPr>
          <w:rFonts w:ascii="Calibri" w:hAnsi="Calibri"/>
          <w:sz w:val="22"/>
          <w:szCs w:val="22"/>
        </w:rPr>
        <w:t>the Organization</w:t>
      </w:r>
      <w:r w:rsidR="00BC7650" w:rsidRPr="00B821CF">
        <w:rPr>
          <w:rFonts w:ascii="Calibri" w:hAnsi="Calibri"/>
          <w:sz w:val="22"/>
          <w:szCs w:val="22"/>
        </w:rPr>
        <w:t>’)</w:t>
      </w:r>
      <w:r w:rsidR="00267CFA" w:rsidRPr="00B821CF">
        <w:rPr>
          <w:rFonts w:ascii="Calibri" w:hAnsi="Calibri"/>
          <w:sz w:val="22"/>
          <w:szCs w:val="22"/>
        </w:rPr>
        <w:t xml:space="preserve"> </w:t>
      </w:r>
      <w:r w:rsidR="004D1F4B" w:rsidRPr="00B821CF">
        <w:rPr>
          <w:rFonts w:ascii="Calibri" w:hAnsi="Calibri"/>
          <w:sz w:val="22"/>
          <w:szCs w:val="22"/>
        </w:rPr>
        <w:t>solicits and accepts gifts for purposes that will help further</w:t>
      </w:r>
      <w:r w:rsidR="00B97723" w:rsidRPr="00B821CF">
        <w:rPr>
          <w:rFonts w:ascii="Calibri" w:hAnsi="Calibri"/>
          <w:sz w:val="22"/>
          <w:szCs w:val="22"/>
        </w:rPr>
        <w:t xml:space="preserve"> and </w:t>
      </w:r>
      <w:r w:rsidR="00BC7650" w:rsidRPr="00B821CF">
        <w:rPr>
          <w:rFonts w:ascii="Calibri" w:hAnsi="Calibri"/>
          <w:sz w:val="22"/>
          <w:szCs w:val="22"/>
        </w:rPr>
        <w:t>fulfil</w:t>
      </w:r>
      <w:r w:rsidR="005101DB" w:rsidRPr="00B821CF">
        <w:rPr>
          <w:rFonts w:ascii="Calibri" w:hAnsi="Calibri"/>
          <w:sz w:val="22"/>
          <w:szCs w:val="22"/>
        </w:rPr>
        <w:t>l</w:t>
      </w:r>
      <w:r w:rsidR="00FC57C4" w:rsidRPr="00B821CF">
        <w:rPr>
          <w:rFonts w:ascii="Calibri" w:hAnsi="Calibri"/>
          <w:sz w:val="22"/>
          <w:szCs w:val="22"/>
        </w:rPr>
        <w:t xml:space="preserve"> </w:t>
      </w:r>
      <w:r w:rsidR="00E15615">
        <w:rPr>
          <w:rFonts w:ascii="Calibri" w:hAnsi="Calibri"/>
          <w:sz w:val="22"/>
          <w:szCs w:val="22"/>
        </w:rPr>
        <w:t>its</w:t>
      </w:r>
      <w:r w:rsidR="00BC7650" w:rsidRPr="00B821CF">
        <w:rPr>
          <w:rFonts w:ascii="Calibri" w:hAnsi="Calibri"/>
          <w:sz w:val="22"/>
          <w:szCs w:val="22"/>
        </w:rPr>
        <w:t xml:space="preserve"> mission. </w:t>
      </w:r>
      <w:r w:rsidR="00427CD3" w:rsidRPr="00B821CF">
        <w:rPr>
          <w:rFonts w:ascii="Calibri" w:hAnsi="Calibri"/>
          <w:sz w:val="22"/>
          <w:szCs w:val="22"/>
        </w:rPr>
        <w:t>We urge</w:t>
      </w:r>
      <w:r w:rsidR="00CD3881" w:rsidRPr="00B821CF">
        <w:rPr>
          <w:rFonts w:ascii="Calibri" w:hAnsi="Calibri"/>
          <w:sz w:val="22"/>
          <w:szCs w:val="22"/>
        </w:rPr>
        <w:t xml:space="preserve"> prospective donors to seek the assistance of personal legal and financial advisors in matters relating to their gifts, including the resulting tax and estate planning consequences. </w:t>
      </w:r>
    </w:p>
    <w:p w14:paraId="1983030E" w14:textId="77777777" w:rsidR="00884E4F" w:rsidRPr="00B821CF" w:rsidRDefault="00884E4F">
      <w:pPr>
        <w:rPr>
          <w:rFonts w:ascii="Calibri" w:hAnsi="Calibri"/>
          <w:sz w:val="22"/>
          <w:szCs w:val="22"/>
        </w:rPr>
      </w:pPr>
    </w:p>
    <w:p w14:paraId="5BE699B5" w14:textId="02125B59" w:rsidR="00B97723" w:rsidRPr="00B821CF" w:rsidRDefault="004D1F4B" w:rsidP="00916FCF">
      <w:pPr>
        <w:outlineLvl w:val="0"/>
        <w:rPr>
          <w:rFonts w:ascii="Calibri" w:hAnsi="Calibri"/>
          <w:sz w:val="22"/>
          <w:szCs w:val="22"/>
        </w:rPr>
      </w:pPr>
      <w:r w:rsidRPr="00B821CF">
        <w:rPr>
          <w:rFonts w:ascii="Calibri" w:hAnsi="Calibri"/>
          <w:sz w:val="22"/>
          <w:szCs w:val="22"/>
        </w:rPr>
        <w:t>The following policies and guidelines govern acceptanc</w:t>
      </w:r>
      <w:r w:rsidR="00427CD3" w:rsidRPr="00B821CF">
        <w:rPr>
          <w:rFonts w:ascii="Calibri" w:hAnsi="Calibri"/>
          <w:sz w:val="22"/>
          <w:szCs w:val="22"/>
        </w:rPr>
        <w:t xml:space="preserve">e of gifts made to </w:t>
      </w:r>
      <w:r w:rsidR="00AA0498">
        <w:rPr>
          <w:rFonts w:ascii="Calibri" w:hAnsi="Calibri"/>
          <w:sz w:val="22"/>
          <w:szCs w:val="22"/>
        </w:rPr>
        <w:t>the Organization.</w:t>
      </w:r>
      <w:r w:rsidR="00CD3881" w:rsidRPr="00B821CF">
        <w:rPr>
          <w:rFonts w:ascii="Calibri" w:hAnsi="Calibri"/>
          <w:sz w:val="22"/>
          <w:szCs w:val="22"/>
        </w:rPr>
        <w:t xml:space="preserve"> </w:t>
      </w:r>
    </w:p>
    <w:p w14:paraId="359598F6" w14:textId="77777777" w:rsidR="001F4149" w:rsidRPr="00B821CF" w:rsidRDefault="001F4149" w:rsidP="00916FCF">
      <w:pPr>
        <w:outlineLvl w:val="0"/>
        <w:rPr>
          <w:rFonts w:ascii="Calibri" w:hAnsi="Calibri"/>
          <w:sz w:val="22"/>
          <w:szCs w:val="22"/>
        </w:rPr>
      </w:pPr>
    </w:p>
    <w:p w14:paraId="4719D535" w14:textId="780F5912" w:rsidR="001F4149" w:rsidRPr="00B821CF" w:rsidRDefault="001F4149" w:rsidP="00916FCF">
      <w:pPr>
        <w:outlineLvl w:val="0"/>
        <w:rPr>
          <w:rFonts w:ascii="Calibri" w:hAnsi="Calibri"/>
          <w:sz w:val="22"/>
          <w:szCs w:val="22"/>
        </w:rPr>
      </w:pPr>
      <w:r w:rsidRPr="00B821CF">
        <w:rPr>
          <w:rFonts w:ascii="Calibri" w:hAnsi="Calibri"/>
          <w:sz w:val="22"/>
          <w:szCs w:val="22"/>
        </w:rPr>
        <w:t xml:space="preserve">Acceptance of any contribution, gift or grant is at the discretion of </w:t>
      </w:r>
      <w:r w:rsidR="00AA0498">
        <w:rPr>
          <w:rFonts w:ascii="Calibri" w:hAnsi="Calibri"/>
          <w:sz w:val="22"/>
          <w:szCs w:val="22"/>
        </w:rPr>
        <w:t>the Organization</w:t>
      </w:r>
      <w:r w:rsidRPr="00B821CF">
        <w:rPr>
          <w:rFonts w:ascii="Calibri" w:hAnsi="Calibri"/>
          <w:sz w:val="22"/>
          <w:szCs w:val="22"/>
        </w:rPr>
        <w:t xml:space="preserve">. </w:t>
      </w:r>
      <w:r w:rsidR="00AA0498">
        <w:rPr>
          <w:rFonts w:ascii="Calibri" w:hAnsi="Calibri"/>
          <w:sz w:val="22"/>
          <w:szCs w:val="22"/>
        </w:rPr>
        <w:t>The Organization</w:t>
      </w:r>
      <w:r w:rsidR="008D4001">
        <w:rPr>
          <w:rFonts w:ascii="Calibri" w:hAnsi="Calibri"/>
          <w:sz w:val="22"/>
          <w:szCs w:val="22"/>
        </w:rPr>
        <w:t xml:space="preserve"> </w:t>
      </w:r>
      <w:r w:rsidRPr="00B821CF">
        <w:rPr>
          <w:rFonts w:ascii="Calibri" w:hAnsi="Calibri" w:cs="TimesNewRoman"/>
          <w:sz w:val="22"/>
          <w:szCs w:val="22"/>
        </w:rPr>
        <w:t>will not accept any gift unless it was given and can</w:t>
      </w:r>
      <w:r w:rsidRPr="00B821CF">
        <w:rPr>
          <w:rFonts w:ascii="Calibri" w:hAnsi="Calibri"/>
          <w:sz w:val="22"/>
          <w:szCs w:val="22"/>
        </w:rPr>
        <w:t xml:space="preserve"> be used or expended consistently with the purpose and mission of </w:t>
      </w:r>
      <w:r w:rsidR="00AA0498">
        <w:rPr>
          <w:rFonts w:ascii="Calibri" w:hAnsi="Calibri"/>
          <w:sz w:val="22"/>
          <w:szCs w:val="22"/>
        </w:rPr>
        <w:t>the Organization</w:t>
      </w:r>
      <w:r w:rsidRPr="00B821CF">
        <w:rPr>
          <w:rFonts w:ascii="Calibri" w:hAnsi="Calibri"/>
          <w:sz w:val="22"/>
          <w:szCs w:val="22"/>
        </w:rPr>
        <w:t>.</w:t>
      </w:r>
      <w:r w:rsidR="00E15615">
        <w:rPr>
          <w:rFonts w:ascii="Calibri" w:hAnsi="Calibri"/>
          <w:sz w:val="22"/>
          <w:szCs w:val="22"/>
        </w:rPr>
        <w:t xml:space="preserve"> </w:t>
      </w:r>
      <w:r w:rsidR="00AA0498">
        <w:rPr>
          <w:rFonts w:ascii="Calibri" w:hAnsi="Calibri"/>
          <w:sz w:val="22"/>
          <w:szCs w:val="22"/>
        </w:rPr>
        <w:t>The Organization</w:t>
      </w:r>
      <w:r w:rsidR="00E15615">
        <w:rPr>
          <w:rFonts w:ascii="Calibri" w:hAnsi="Calibri"/>
          <w:sz w:val="22"/>
          <w:szCs w:val="22"/>
        </w:rPr>
        <w:t xml:space="preserve"> may choose to decline any gift or contribution if it is felt the source of the money or the money itself will conflict with the purpose of </w:t>
      </w:r>
      <w:r w:rsidR="00AA0498">
        <w:rPr>
          <w:rFonts w:ascii="Calibri" w:hAnsi="Calibri"/>
          <w:sz w:val="22"/>
          <w:szCs w:val="22"/>
        </w:rPr>
        <w:t>the Organization</w:t>
      </w:r>
      <w:r w:rsidR="00E15615">
        <w:rPr>
          <w:rFonts w:ascii="Calibri" w:hAnsi="Calibri"/>
          <w:sz w:val="22"/>
          <w:szCs w:val="22"/>
        </w:rPr>
        <w:t>.</w:t>
      </w:r>
    </w:p>
    <w:p w14:paraId="1FB0DF0E" w14:textId="77777777" w:rsidR="004D1F4B" w:rsidRPr="00B821CF" w:rsidRDefault="004D1F4B">
      <w:pPr>
        <w:rPr>
          <w:rFonts w:ascii="Calibri" w:hAnsi="Calibri"/>
          <w:sz w:val="22"/>
          <w:szCs w:val="22"/>
        </w:rPr>
      </w:pPr>
    </w:p>
    <w:p w14:paraId="7D5D2A2A" w14:textId="501C239D" w:rsidR="004D1F4B" w:rsidRPr="00B821CF" w:rsidRDefault="004D1F4B">
      <w:pPr>
        <w:rPr>
          <w:rFonts w:ascii="Calibri" w:hAnsi="Calibri"/>
          <w:sz w:val="22"/>
          <w:szCs w:val="22"/>
        </w:rPr>
      </w:pPr>
      <w:r w:rsidRPr="00B821CF">
        <w:rPr>
          <w:rFonts w:ascii="Calibri" w:hAnsi="Calibri"/>
          <w:i/>
          <w:sz w:val="22"/>
          <w:szCs w:val="22"/>
        </w:rPr>
        <w:t>Use of Legal Counsel</w:t>
      </w:r>
      <w:r w:rsidR="00FC57C4" w:rsidRPr="00B821CF">
        <w:rPr>
          <w:rFonts w:ascii="Calibri" w:hAnsi="Calibri"/>
          <w:sz w:val="22"/>
          <w:szCs w:val="22"/>
        </w:rPr>
        <w:t xml:space="preserve">:  </w:t>
      </w:r>
      <w:r w:rsidR="00AA0498">
        <w:rPr>
          <w:rFonts w:ascii="Calibri" w:hAnsi="Calibri"/>
          <w:sz w:val="22"/>
          <w:szCs w:val="22"/>
        </w:rPr>
        <w:t>the Organization</w:t>
      </w:r>
      <w:r w:rsidR="008D4001">
        <w:rPr>
          <w:rFonts w:ascii="Calibri" w:hAnsi="Calibri"/>
          <w:sz w:val="22"/>
          <w:szCs w:val="22"/>
        </w:rPr>
        <w:t xml:space="preserve"> </w:t>
      </w:r>
      <w:r w:rsidRPr="00B821CF">
        <w:rPr>
          <w:rFonts w:ascii="Calibri" w:hAnsi="Calibri"/>
          <w:sz w:val="22"/>
          <w:szCs w:val="22"/>
        </w:rPr>
        <w:t>will seek the advice of legal counsel in matters</w:t>
      </w:r>
      <w:r w:rsidR="008A3FE7" w:rsidRPr="00B821CF">
        <w:rPr>
          <w:rFonts w:ascii="Calibri" w:hAnsi="Calibri"/>
          <w:sz w:val="22"/>
          <w:szCs w:val="22"/>
        </w:rPr>
        <w:t xml:space="preserve"> </w:t>
      </w:r>
      <w:r w:rsidRPr="00B821CF">
        <w:rPr>
          <w:rFonts w:ascii="Calibri" w:hAnsi="Calibri"/>
          <w:sz w:val="22"/>
          <w:szCs w:val="22"/>
        </w:rPr>
        <w:t>relating to</w:t>
      </w:r>
      <w:r w:rsidR="008A3FE7" w:rsidRPr="00B821CF">
        <w:rPr>
          <w:rFonts w:ascii="Calibri" w:hAnsi="Calibri"/>
          <w:sz w:val="22"/>
          <w:szCs w:val="22"/>
        </w:rPr>
        <w:t xml:space="preserve"> </w:t>
      </w:r>
      <w:r w:rsidRPr="00B821CF">
        <w:rPr>
          <w:rFonts w:ascii="Calibri" w:hAnsi="Calibri"/>
          <w:sz w:val="22"/>
          <w:szCs w:val="22"/>
        </w:rPr>
        <w:t xml:space="preserve">acceptance of gifts when appropriate. </w:t>
      </w:r>
      <w:r w:rsidR="00427CD3" w:rsidRPr="00B821CF">
        <w:rPr>
          <w:rFonts w:ascii="Calibri" w:hAnsi="Calibri"/>
          <w:sz w:val="22"/>
          <w:szCs w:val="22"/>
        </w:rPr>
        <w:t>We will consider r</w:t>
      </w:r>
      <w:r w:rsidRPr="00B821CF">
        <w:rPr>
          <w:rFonts w:ascii="Calibri" w:hAnsi="Calibri"/>
          <w:sz w:val="22"/>
          <w:szCs w:val="22"/>
        </w:rPr>
        <w:t xml:space="preserve">eview by counsel </w:t>
      </w:r>
      <w:r w:rsidR="00427CD3" w:rsidRPr="00B821CF">
        <w:rPr>
          <w:rFonts w:ascii="Calibri" w:hAnsi="Calibri"/>
          <w:sz w:val="22"/>
          <w:szCs w:val="22"/>
        </w:rPr>
        <w:t>when we are offered</w:t>
      </w:r>
      <w:r w:rsidR="00C124BD">
        <w:rPr>
          <w:rFonts w:ascii="Calibri" w:hAnsi="Calibri"/>
          <w:sz w:val="22"/>
          <w:szCs w:val="22"/>
        </w:rPr>
        <w:t>:</w:t>
      </w:r>
    </w:p>
    <w:p w14:paraId="7A27915A" w14:textId="77777777" w:rsidR="004D1F4B" w:rsidRPr="00B821CF" w:rsidRDefault="004D1F4B">
      <w:pPr>
        <w:rPr>
          <w:rFonts w:ascii="Calibri" w:hAnsi="Calibri"/>
          <w:sz w:val="22"/>
          <w:szCs w:val="22"/>
        </w:rPr>
      </w:pPr>
    </w:p>
    <w:p w14:paraId="5B0032E3" w14:textId="77777777" w:rsidR="004D1F4B" w:rsidRPr="00B821CF" w:rsidRDefault="00427CD3" w:rsidP="00427CD3">
      <w:pPr>
        <w:ind w:firstLine="720"/>
        <w:rPr>
          <w:rFonts w:ascii="Calibri" w:hAnsi="Calibri"/>
          <w:sz w:val="22"/>
          <w:szCs w:val="22"/>
        </w:rPr>
      </w:pPr>
      <w:r w:rsidRPr="00B821CF">
        <w:rPr>
          <w:rFonts w:ascii="Calibri" w:hAnsi="Calibri"/>
          <w:sz w:val="22"/>
          <w:szCs w:val="22"/>
        </w:rPr>
        <w:t xml:space="preserve">1) </w:t>
      </w:r>
      <w:r w:rsidR="004D1F4B" w:rsidRPr="00B821CF">
        <w:rPr>
          <w:rFonts w:ascii="Calibri" w:hAnsi="Calibri"/>
          <w:sz w:val="22"/>
          <w:szCs w:val="22"/>
        </w:rPr>
        <w:t xml:space="preserve"> Gifts of securities that are subject to rest</w:t>
      </w:r>
      <w:r w:rsidRPr="00B821CF">
        <w:rPr>
          <w:rFonts w:ascii="Calibri" w:hAnsi="Calibri"/>
          <w:sz w:val="22"/>
          <w:szCs w:val="22"/>
        </w:rPr>
        <w:t>rictions or buy-sell agreements</w:t>
      </w:r>
    </w:p>
    <w:p w14:paraId="31AD1EC9" w14:textId="1FE88C53" w:rsidR="00427CD3" w:rsidRPr="00B821CF" w:rsidRDefault="00427CD3" w:rsidP="00427CD3">
      <w:pPr>
        <w:ind w:firstLine="720"/>
        <w:rPr>
          <w:rFonts w:ascii="Calibri" w:hAnsi="Calibri"/>
          <w:sz w:val="22"/>
          <w:szCs w:val="22"/>
        </w:rPr>
      </w:pPr>
      <w:r w:rsidRPr="00B821CF">
        <w:rPr>
          <w:rFonts w:ascii="Calibri" w:hAnsi="Calibri"/>
          <w:sz w:val="22"/>
          <w:szCs w:val="22"/>
        </w:rPr>
        <w:t xml:space="preserve">2) </w:t>
      </w:r>
      <w:r w:rsidR="00FC57C4" w:rsidRPr="00B821CF">
        <w:rPr>
          <w:rFonts w:ascii="Calibri" w:hAnsi="Calibri"/>
          <w:sz w:val="22"/>
          <w:szCs w:val="22"/>
        </w:rPr>
        <w:t xml:space="preserve"> Documents naming </w:t>
      </w:r>
      <w:r w:rsidR="00AA0498">
        <w:rPr>
          <w:rFonts w:ascii="Calibri" w:hAnsi="Calibri"/>
          <w:sz w:val="22"/>
          <w:szCs w:val="22"/>
        </w:rPr>
        <w:t>the Organization</w:t>
      </w:r>
      <w:r w:rsidR="008D4001">
        <w:rPr>
          <w:rFonts w:ascii="Calibri" w:hAnsi="Calibri"/>
          <w:sz w:val="22"/>
          <w:szCs w:val="22"/>
        </w:rPr>
        <w:t xml:space="preserve"> </w:t>
      </w:r>
      <w:r w:rsidR="00FC57C4" w:rsidRPr="00B821CF">
        <w:rPr>
          <w:rFonts w:ascii="Calibri" w:hAnsi="Calibri"/>
          <w:sz w:val="22"/>
          <w:szCs w:val="22"/>
        </w:rPr>
        <w:t xml:space="preserve">as trustee or requiring </w:t>
      </w:r>
      <w:r w:rsidRPr="00B821CF">
        <w:rPr>
          <w:rFonts w:ascii="Calibri" w:hAnsi="Calibri"/>
          <w:sz w:val="22"/>
          <w:szCs w:val="22"/>
        </w:rPr>
        <w:t>us</w:t>
      </w:r>
      <w:r w:rsidR="00FC57C4" w:rsidRPr="00B821CF">
        <w:rPr>
          <w:rFonts w:ascii="Calibri" w:hAnsi="Calibri"/>
          <w:sz w:val="22"/>
          <w:szCs w:val="22"/>
        </w:rPr>
        <w:t xml:space="preserve"> </w:t>
      </w:r>
      <w:r w:rsidR="004D1F4B" w:rsidRPr="00B821CF">
        <w:rPr>
          <w:rFonts w:ascii="Calibri" w:hAnsi="Calibri"/>
          <w:sz w:val="22"/>
          <w:szCs w:val="22"/>
        </w:rPr>
        <w:t xml:space="preserve">to act in any </w:t>
      </w:r>
    </w:p>
    <w:p w14:paraId="5982C335" w14:textId="77777777" w:rsidR="004D1F4B" w:rsidRPr="00B821CF" w:rsidRDefault="00427CD3" w:rsidP="00427CD3">
      <w:pPr>
        <w:ind w:firstLine="720"/>
        <w:rPr>
          <w:rFonts w:ascii="Calibri" w:hAnsi="Calibri"/>
          <w:sz w:val="22"/>
          <w:szCs w:val="22"/>
        </w:rPr>
      </w:pPr>
      <w:r w:rsidRPr="00B821CF">
        <w:rPr>
          <w:rFonts w:ascii="Calibri" w:hAnsi="Calibri"/>
          <w:sz w:val="22"/>
          <w:szCs w:val="22"/>
        </w:rPr>
        <w:t xml:space="preserve">     fiduciary capacity</w:t>
      </w:r>
    </w:p>
    <w:p w14:paraId="0887BF52" w14:textId="3BD44BF2" w:rsidR="004D1F4B" w:rsidRPr="00B821CF" w:rsidRDefault="00427CD3" w:rsidP="00427CD3">
      <w:pPr>
        <w:ind w:firstLine="720"/>
        <w:rPr>
          <w:rFonts w:ascii="Calibri" w:hAnsi="Calibri"/>
          <w:sz w:val="22"/>
          <w:szCs w:val="22"/>
        </w:rPr>
      </w:pPr>
      <w:r w:rsidRPr="00B821CF">
        <w:rPr>
          <w:rFonts w:ascii="Calibri" w:hAnsi="Calibri"/>
          <w:sz w:val="22"/>
          <w:szCs w:val="22"/>
        </w:rPr>
        <w:t xml:space="preserve">3) </w:t>
      </w:r>
      <w:r w:rsidR="00FC57C4" w:rsidRPr="00B821CF">
        <w:rPr>
          <w:rFonts w:ascii="Calibri" w:hAnsi="Calibri"/>
          <w:sz w:val="22"/>
          <w:szCs w:val="22"/>
        </w:rPr>
        <w:t xml:space="preserve">Gifts requiring </w:t>
      </w:r>
      <w:r w:rsidR="00AA0498">
        <w:rPr>
          <w:rFonts w:ascii="Calibri" w:hAnsi="Calibri"/>
          <w:sz w:val="22"/>
          <w:szCs w:val="22"/>
        </w:rPr>
        <w:t>the Organization</w:t>
      </w:r>
      <w:r w:rsidR="008D4001">
        <w:rPr>
          <w:rFonts w:ascii="Calibri" w:hAnsi="Calibri"/>
          <w:sz w:val="22"/>
          <w:szCs w:val="22"/>
        </w:rPr>
        <w:t xml:space="preserve"> </w:t>
      </w:r>
      <w:r w:rsidR="004D1F4B" w:rsidRPr="00B821CF">
        <w:rPr>
          <w:rFonts w:ascii="Calibri" w:hAnsi="Calibri"/>
          <w:sz w:val="22"/>
          <w:szCs w:val="22"/>
        </w:rPr>
        <w:t>to assume</w:t>
      </w:r>
      <w:r w:rsidRPr="00B821CF">
        <w:rPr>
          <w:rFonts w:ascii="Calibri" w:hAnsi="Calibri"/>
          <w:sz w:val="22"/>
          <w:szCs w:val="22"/>
        </w:rPr>
        <w:t xml:space="preserve"> financial or other obligations</w:t>
      </w:r>
    </w:p>
    <w:p w14:paraId="5AC351F4" w14:textId="77777777" w:rsidR="004D1F4B" w:rsidRPr="00B821CF" w:rsidRDefault="00427CD3" w:rsidP="00427CD3">
      <w:pPr>
        <w:ind w:firstLine="720"/>
        <w:rPr>
          <w:rFonts w:ascii="Calibri" w:hAnsi="Calibri"/>
          <w:sz w:val="22"/>
          <w:szCs w:val="22"/>
        </w:rPr>
      </w:pPr>
      <w:r w:rsidRPr="00B821CF">
        <w:rPr>
          <w:rFonts w:ascii="Calibri" w:hAnsi="Calibri"/>
          <w:sz w:val="22"/>
          <w:szCs w:val="22"/>
        </w:rPr>
        <w:t xml:space="preserve">4) </w:t>
      </w:r>
      <w:r w:rsidR="004D1F4B" w:rsidRPr="00B821CF">
        <w:rPr>
          <w:rFonts w:ascii="Calibri" w:hAnsi="Calibri"/>
          <w:sz w:val="22"/>
          <w:szCs w:val="22"/>
        </w:rPr>
        <w:t xml:space="preserve">Transactions with </w:t>
      </w:r>
      <w:r w:rsidRPr="00B821CF">
        <w:rPr>
          <w:rFonts w:ascii="Calibri" w:hAnsi="Calibri"/>
          <w:sz w:val="22"/>
          <w:szCs w:val="22"/>
        </w:rPr>
        <w:t>potential conflicts of interest</w:t>
      </w:r>
    </w:p>
    <w:p w14:paraId="122BDB14" w14:textId="77777777" w:rsidR="00427CD3" w:rsidRPr="00B821CF" w:rsidRDefault="00427CD3" w:rsidP="00427CD3">
      <w:pPr>
        <w:ind w:firstLine="720"/>
        <w:rPr>
          <w:rFonts w:ascii="Calibri" w:hAnsi="Calibri"/>
          <w:sz w:val="22"/>
          <w:szCs w:val="22"/>
        </w:rPr>
      </w:pPr>
      <w:r w:rsidRPr="00B821CF">
        <w:rPr>
          <w:rFonts w:ascii="Calibri" w:hAnsi="Calibri"/>
          <w:sz w:val="22"/>
          <w:szCs w:val="22"/>
        </w:rPr>
        <w:t xml:space="preserve">5) </w:t>
      </w:r>
      <w:r w:rsidR="004D1F4B" w:rsidRPr="00B821CF">
        <w:rPr>
          <w:rFonts w:ascii="Calibri" w:hAnsi="Calibri"/>
          <w:sz w:val="22"/>
          <w:szCs w:val="22"/>
        </w:rPr>
        <w:t xml:space="preserve">Gifts of property which may be subject to environmental or other regulatory </w:t>
      </w:r>
    </w:p>
    <w:p w14:paraId="37805526" w14:textId="77777777" w:rsidR="004D1F4B" w:rsidRPr="00B821CF" w:rsidRDefault="00427CD3" w:rsidP="00427CD3">
      <w:pPr>
        <w:ind w:firstLine="720"/>
        <w:rPr>
          <w:rFonts w:ascii="Calibri" w:hAnsi="Calibri"/>
          <w:sz w:val="22"/>
          <w:szCs w:val="22"/>
        </w:rPr>
      </w:pPr>
      <w:r w:rsidRPr="00B821CF">
        <w:rPr>
          <w:rFonts w:ascii="Calibri" w:hAnsi="Calibri"/>
          <w:sz w:val="22"/>
          <w:szCs w:val="22"/>
        </w:rPr>
        <w:t xml:space="preserve">    </w:t>
      </w:r>
      <w:r w:rsidR="004D1F4B" w:rsidRPr="00B821CF">
        <w:rPr>
          <w:rFonts w:ascii="Calibri" w:hAnsi="Calibri"/>
          <w:sz w:val="22"/>
          <w:szCs w:val="22"/>
        </w:rPr>
        <w:t>restrictions.</w:t>
      </w:r>
    </w:p>
    <w:p w14:paraId="514F6633" w14:textId="77777777" w:rsidR="004D1F4B" w:rsidRPr="00B821CF" w:rsidRDefault="004D1F4B">
      <w:pPr>
        <w:rPr>
          <w:rFonts w:ascii="Calibri" w:hAnsi="Calibri"/>
          <w:sz w:val="22"/>
          <w:szCs w:val="22"/>
        </w:rPr>
      </w:pPr>
    </w:p>
    <w:p w14:paraId="6E1092BC" w14:textId="69C3ACA4" w:rsidR="004D1F4B" w:rsidRDefault="004D1F4B" w:rsidP="00B97723">
      <w:pPr>
        <w:autoSpaceDE w:val="0"/>
        <w:autoSpaceDN w:val="0"/>
        <w:adjustRightInd w:val="0"/>
        <w:rPr>
          <w:rFonts w:ascii="Calibri" w:hAnsi="Calibri"/>
          <w:sz w:val="22"/>
          <w:szCs w:val="22"/>
        </w:rPr>
      </w:pPr>
      <w:r w:rsidRPr="00B821CF">
        <w:rPr>
          <w:rFonts w:ascii="Calibri" w:hAnsi="Calibri"/>
          <w:i/>
          <w:sz w:val="22"/>
          <w:szCs w:val="22"/>
        </w:rPr>
        <w:t>Restric</w:t>
      </w:r>
      <w:r w:rsidR="00236296" w:rsidRPr="00B821CF">
        <w:rPr>
          <w:rFonts w:ascii="Calibri" w:hAnsi="Calibri"/>
          <w:i/>
          <w:sz w:val="22"/>
          <w:szCs w:val="22"/>
        </w:rPr>
        <w:t>tions on g</w:t>
      </w:r>
      <w:r w:rsidRPr="00B821CF">
        <w:rPr>
          <w:rFonts w:ascii="Calibri" w:hAnsi="Calibri"/>
          <w:i/>
          <w:sz w:val="22"/>
          <w:szCs w:val="22"/>
        </w:rPr>
        <w:t>ifts</w:t>
      </w:r>
      <w:r w:rsidR="00FC57C4" w:rsidRPr="00B821CF">
        <w:rPr>
          <w:rFonts w:ascii="Calibri" w:hAnsi="Calibri"/>
          <w:i/>
          <w:sz w:val="22"/>
          <w:szCs w:val="22"/>
        </w:rPr>
        <w:t xml:space="preserve">:  </w:t>
      </w:r>
      <w:r w:rsidR="00AA0498">
        <w:rPr>
          <w:rFonts w:ascii="Calibri" w:hAnsi="Calibri"/>
          <w:sz w:val="22"/>
          <w:szCs w:val="22"/>
        </w:rPr>
        <w:t>the Organization</w:t>
      </w:r>
      <w:r w:rsidR="003C6CC2">
        <w:rPr>
          <w:rFonts w:ascii="Calibri" w:hAnsi="Calibri"/>
          <w:sz w:val="22"/>
          <w:szCs w:val="22"/>
        </w:rPr>
        <w:t xml:space="preserve"> </w:t>
      </w:r>
      <w:r w:rsidRPr="00B821CF">
        <w:rPr>
          <w:rFonts w:ascii="Calibri" w:hAnsi="Calibri"/>
          <w:sz w:val="22"/>
          <w:szCs w:val="22"/>
        </w:rPr>
        <w:t xml:space="preserve">will not accept gifts that (a) would result in </w:t>
      </w:r>
      <w:r w:rsidR="00FC57C4" w:rsidRPr="00B821CF">
        <w:rPr>
          <w:rFonts w:ascii="Calibri" w:hAnsi="Calibri"/>
          <w:sz w:val="22"/>
          <w:szCs w:val="22"/>
        </w:rPr>
        <w:t>a violation of our</w:t>
      </w:r>
      <w:r w:rsidRPr="00B821CF">
        <w:rPr>
          <w:rFonts w:ascii="Calibri" w:hAnsi="Calibri"/>
          <w:sz w:val="22"/>
          <w:szCs w:val="22"/>
        </w:rPr>
        <w:t xml:space="preserve"> corporat</w:t>
      </w:r>
      <w:r w:rsidR="00FC57C4" w:rsidRPr="00B821CF">
        <w:rPr>
          <w:rFonts w:ascii="Calibri" w:hAnsi="Calibri"/>
          <w:sz w:val="22"/>
          <w:szCs w:val="22"/>
        </w:rPr>
        <w:t xml:space="preserve">e charter, (b) would result in </w:t>
      </w:r>
      <w:r w:rsidRPr="00B821CF">
        <w:rPr>
          <w:rFonts w:ascii="Calibri" w:hAnsi="Calibri"/>
          <w:sz w:val="22"/>
          <w:szCs w:val="22"/>
        </w:rPr>
        <w:t xml:space="preserve">losing </w:t>
      </w:r>
      <w:r w:rsidR="00FC57C4" w:rsidRPr="00B821CF">
        <w:rPr>
          <w:rFonts w:ascii="Calibri" w:hAnsi="Calibri"/>
          <w:sz w:val="22"/>
          <w:szCs w:val="22"/>
        </w:rPr>
        <w:t>our</w:t>
      </w:r>
      <w:r w:rsidRPr="00B821CF">
        <w:rPr>
          <w:rFonts w:ascii="Calibri" w:hAnsi="Calibri"/>
          <w:sz w:val="22"/>
          <w:szCs w:val="22"/>
        </w:rPr>
        <w:t xml:space="preserve"> status as an IRC § 501(c)(3) </w:t>
      </w:r>
      <w:r w:rsidR="00BC7650" w:rsidRPr="00B821CF">
        <w:rPr>
          <w:rFonts w:ascii="Calibri" w:hAnsi="Calibri"/>
          <w:sz w:val="22"/>
          <w:szCs w:val="22"/>
        </w:rPr>
        <w:t>nonprofit</w:t>
      </w:r>
      <w:r w:rsidRPr="00B821CF">
        <w:rPr>
          <w:rFonts w:ascii="Calibri" w:hAnsi="Calibri"/>
          <w:sz w:val="22"/>
          <w:szCs w:val="22"/>
        </w:rPr>
        <w:t xml:space="preserve"> organization, (c) are too difficult or too expensive to administer in relation to their value</w:t>
      </w:r>
      <w:r w:rsidR="00E15615">
        <w:rPr>
          <w:rFonts w:ascii="Calibri" w:hAnsi="Calibri"/>
          <w:sz w:val="22"/>
          <w:szCs w:val="22"/>
        </w:rPr>
        <w:t xml:space="preserve"> (at the Board of Director’s discretion)</w:t>
      </w:r>
      <w:r w:rsidRPr="00B821CF">
        <w:rPr>
          <w:rFonts w:ascii="Calibri" w:hAnsi="Calibri"/>
          <w:sz w:val="22"/>
          <w:szCs w:val="22"/>
        </w:rPr>
        <w:t>, (d) would result in any</w:t>
      </w:r>
      <w:r w:rsidR="00FC57C4" w:rsidRPr="00B821CF">
        <w:rPr>
          <w:rFonts w:ascii="Calibri" w:hAnsi="Calibri"/>
          <w:sz w:val="22"/>
          <w:szCs w:val="22"/>
        </w:rPr>
        <w:t xml:space="preserve"> unacceptable consequences for </w:t>
      </w:r>
      <w:r w:rsidR="00AA0498">
        <w:rPr>
          <w:rFonts w:ascii="Calibri" w:hAnsi="Calibri"/>
          <w:sz w:val="22"/>
          <w:szCs w:val="22"/>
        </w:rPr>
        <w:t>the Organization</w:t>
      </w:r>
      <w:r w:rsidRPr="00B821CF">
        <w:rPr>
          <w:rFonts w:ascii="Calibri" w:hAnsi="Calibri"/>
          <w:sz w:val="22"/>
          <w:szCs w:val="22"/>
        </w:rPr>
        <w:t xml:space="preserve">, or (e) are for purposes outside </w:t>
      </w:r>
      <w:r w:rsidR="00AA0498">
        <w:rPr>
          <w:rFonts w:ascii="Calibri" w:hAnsi="Calibri"/>
          <w:sz w:val="22"/>
          <w:szCs w:val="22"/>
        </w:rPr>
        <w:t>the Organization</w:t>
      </w:r>
      <w:r w:rsidR="00E15615">
        <w:rPr>
          <w:rFonts w:ascii="Calibri" w:hAnsi="Calibri"/>
          <w:sz w:val="22"/>
          <w:szCs w:val="22"/>
        </w:rPr>
        <w:t xml:space="preserve">’s </w:t>
      </w:r>
      <w:r w:rsidR="00FC57C4" w:rsidRPr="00B821CF">
        <w:rPr>
          <w:rFonts w:ascii="Calibri" w:hAnsi="Calibri"/>
          <w:sz w:val="22"/>
          <w:szCs w:val="22"/>
        </w:rPr>
        <w:t>mission.</w:t>
      </w:r>
      <w:r w:rsidRPr="00B821CF">
        <w:rPr>
          <w:rFonts w:ascii="Calibri" w:hAnsi="Calibri"/>
          <w:sz w:val="22"/>
          <w:szCs w:val="22"/>
        </w:rPr>
        <w:t xml:space="preserve"> </w:t>
      </w:r>
      <w:r w:rsidR="001F4149" w:rsidRPr="00B821CF">
        <w:rPr>
          <w:rFonts w:ascii="Calibri" w:hAnsi="Calibri"/>
          <w:sz w:val="22"/>
          <w:szCs w:val="22"/>
        </w:rPr>
        <w:t xml:space="preserve">Furthermore, gifts donated by an individual who is known to hold antithetical values to </w:t>
      </w:r>
      <w:r w:rsidR="00AA0498">
        <w:rPr>
          <w:rFonts w:ascii="Calibri" w:hAnsi="Calibri"/>
          <w:sz w:val="22"/>
          <w:szCs w:val="22"/>
        </w:rPr>
        <w:t>the Organization</w:t>
      </w:r>
      <w:r w:rsidR="00D85062">
        <w:rPr>
          <w:rFonts w:ascii="Calibri" w:hAnsi="Calibri"/>
          <w:sz w:val="22"/>
          <w:szCs w:val="22"/>
        </w:rPr>
        <w:t>’s</w:t>
      </w:r>
      <w:r w:rsidR="001F4149" w:rsidRPr="00B821CF">
        <w:rPr>
          <w:rFonts w:ascii="Calibri" w:hAnsi="Calibri"/>
          <w:sz w:val="22"/>
          <w:szCs w:val="22"/>
        </w:rPr>
        <w:t xml:space="preserve"> mission will be revie</w:t>
      </w:r>
      <w:r w:rsidR="008A4F82" w:rsidRPr="00B821CF">
        <w:rPr>
          <w:rFonts w:ascii="Calibri" w:hAnsi="Calibri"/>
          <w:sz w:val="22"/>
          <w:szCs w:val="22"/>
        </w:rPr>
        <w:t>wed by the Board of Directors. L</w:t>
      </w:r>
      <w:r w:rsidR="001F4149" w:rsidRPr="00B821CF">
        <w:rPr>
          <w:rFonts w:ascii="Calibri" w:hAnsi="Calibri"/>
          <w:sz w:val="22"/>
          <w:szCs w:val="22"/>
        </w:rPr>
        <w:t xml:space="preserve">ikewise, a gift given by an entity which deals in, sells, or is associated with a service or product antithetical to </w:t>
      </w:r>
      <w:r w:rsidR="00AA0498">
        <w:rPr>
          <w:rFonts w:ascii="Calibri" w:hAnsi="Calibri"/>
          <w:sz w:val="22"/>
          <w:szCs w:val="22"/>
        </w:rPr>
        <w:t>the Organization</w:t>
      </w:r>
      <w:r w:rsidR="00D85062">
        <w:rPr>
          <w:rFonts w:ascii="Calibri" w:hAnsi="Calibri"/>
          <w:sz w:val="22"/>
          <w:szCs w:val="22"/>
        </w:rPr>
        <w:t>’s</w:t>
      </w:r>
      <w:r w:rsidR="001F4149" w:rsidRPr="00B821CF">
        <w:rPr>
          <w:rFonts w:ascii="Calibri" w:hAnsi="Calibri"/>
          <w:sz w:val="22"/>
          <w:szCs w:val="22"/>
        </w:rPr>
        <w:t xml:space="preserve"> mission and values will be reviewed by the Board of Directors. </w:t>
      </w:r>
      <w:r w:rsidRPr="00B821CF">
        <w:rPr>
          <w:rFonts w:ascii="Calibri" w:hAnsi="Calibri"/>
          <w:sz w:val="22"/>
          <w:szCs w:val="22"/>
        </w:rPr>
        <w:t xml:space="preserve">Decisions on the restrictive nature of a gift, and its acceptance or refusal, shall be made by </w:t>
      </w:r>
      <w:r w:rsidR="00427CD3" w:rsidRPr="00B821CF">
        <w:rPr>
          <w:rFonts w:ascii="Calibri" w:hAnsi="Calibri"/>
          <w:sz w:val="22"/>
          <w:szCs w:val="22"/>
        </w:rPr>
        <w:t>the Board of Directors</w:t>
      </w:r>
      <w:r w:rsidRPr="00B821CF">
        <w:rPr>
          <w:rFonts w:ascii="Calibri" w:hAnsi="Calibri"/>
          <w:sz w:val="22"/>
          <w:szCs w:val="22"/>
        </w:rPr>
        <w:t>.</w:t>
      </w:r>
    </w:p>
    <w:p w14:paraId="4CF4B038" w14:textId="77777777" w:rsidR="00DD6FD4" w:rsidRDefault="00DD6FD4" w:rsidP="00B97723">
      <w:pPr>
        <w:autoSpaceDE w:val="0"/>
        <w:autoSpaceDN w:val="0"/>
        <w:adjustRightInd w:val="0"/>
        <w:rPr>
          <w:rFonts w:ascii="Calibri" w:hAnsi="Calibri"/>
          <w:sz w:val="22"/>
          <w:szCs w:val="22"/>
        </w:rPr>
      </w:pPr>
    </w:p>
    <w:p w14:paraId="62193D17" w14:textId="77777777" w:rsidR="00DD6FD4" w:rsidRDefault="00DD6FD4" w:rsidP="00B97723">
      <w:pPr>
        <w:autoSpaceDE w:val="0"/>
        <w:autoSpaceDN w:val="0"/>
        <w:adjustRightInd w:val="0"/>
        <w:rPr>
          <w:rFonts w:ascii="Calibri" w:hAnsi="Calibri"/>
          <w:sz w:val="22"/>
          <w:szCs w:val="22"/>
        </w:rPr>
      </w:pPr>
    </w:p>
    <w:p w14:paraId="7D499902" w14:textId="77777777" w:rsidR="00DD6FD4" w:rsidRPr="00B821CF" w:rsidRDefault="00DD6FD4" w:rsidP="00B97723">
      <w:pPr>
        <w:autoSpaceDE w:val="0"/>
        <w:autoSpaceDN w:val="0"/>
        <w:adjustRightInd w:val="0"/>
        <w:rPr>
          <w:rFonts w:ascii="Calibri" w:hAnsi="Calibri"/>
          <w:sz w:val="22"/>
          <w:szCs w:val="22"/>
        </w:rPr>
      </w:pPr>
    </w:p>
    <w:p w14:paraId="0CDA18D5" w14:textId="77777777" w:rsidR="004D1F4B" w:rsidRPr="00B821CF" w:rsidRDefault="004D1F4B">
      <w:pPr>
        <w:rPr>
          <w:rFonts w:ascii="Calibri" w:hAnsi="Calibri"/>
          <w:sz w:val="22"/>
          <w:szCs w:val="22"/>
        </w:rPr>
      </w:pPr>
    </w:p>
    <w:p w14:paraId="25F75176" w14:textId="77777777" w:rsidR="004D1F4B" w:rsidRPr="00B821CF" w:rsidRDefault="00236296" w:rsidP="00916FCF">
      <w:pPr>
        <w:outlineLvl w:val="0"/>
        <w:rPr>
          <w:rFonts w:ascii="Calibri" w:hAnsi="Calibri"/>
          <w:i/>
          <w:sz w:val="22"/>
          <w:szCs w:val="22"/>
        </w:rPr>
      </w:pPr>
      <w:r w:rsidRPr="00B821CF">
        <w:rPr>
          <w:rFonts w:ascii="Calibri" w:hAnsi="Calibri"/>
          <w:b/>
          <w:i/>
          <w:sz w:val="22"/>
          <w:szCs w:val="22"/>
        </w:rPr>
        <w:lastRenderedPageBreak/>
        <w:t>Gifts generally accepted without r</w:t>
      </w:r>
      <w:r w:rsidR="004D1F4B" w:rsidRPr="00B821CF">
        <w:rPr>
          <w:rFonts w:ascii="Calibri" w:hAnsi="Calibri"/>
          <w:b/>
          <w:i/>
          <w:sz w:val="22"/>
          <w:szCs w:val="22"/>
        </w:rPr>
        <w:t>evie</w:t>
      </w:r>
      <w:r w:rsidR="00427CD3" w:rsidRPr="00B821CF">
        <w:rPr>
          <w:rFonts w:ascii="Calibri" w:hAnsi="Calibri"/>
          <w:b/>
          <w:i/>
          <w:sz w:val="22"/>
          <w:szCs w:val="22"/>
        </w:rPr>
        <w:t>w</w:t>
      </w:r>
      <w:r w:rsidRPr="00B821CF">
        <w:rPr>
          <w:rFonts w:ascii="Calibri" w:hAnsi="Calibri"/>
          <w:b/>
          <w:i/>
          <w:sz w:val="22"/>
          <w:szCs w:val="22"/>
        </w:rPr>
        <w:t>, or with minimal review</w:t>
      </w:r>
      <w:r w:rsidR="00427CD3" w:rsidRPr="00B821CF">
        <w:rPr>
          <w:rFonts w:ascii="Calibri" w:hAnsi="Calibri"/>
          <w:i/>
          <w:sz w:val="22"/>
          <w:szCs w:val="22"/>
        </w:rPr>
        <w:t>:</w:t>
      </w:r>
    </w:p>
    <w:p w14:paraId="1BFCEA8B" w14:textId="77777777" w:rsidR="00427CD3" w:rsidRPr="00B821CF" w:rsidRDefault="00427CD3">
      <w:pPr>
        <w:rPr>
          <w:rFonts w:ascii="Calibri" w:hAnsi="Calibri"/>
          <w:sz w:val="22"/>
          <w:szCs w:val="22"/>
        </w:rPr>
      </w:pPr>
    </w:p>
    <w:p w14:paraId="50BEA5B2" w14:textId="12DACF38" w:rsidR="004D1F4B" w:rsidRDefault="00E15615" w:rsidP="00427CD3">
      <w:pPr>
        <w:ind w:left="360"/>
        <w:rPr>
          <w:rFonts w:ascii="Calibri" w:hAnsi="Calibri"/>
          <w:sz w:val="22"/>
          <w:szCs w:val="22"/>
        </w:rPr>
      </w:pPr>
      <w:r>
        <w:rPr>
          <w:rFonts w:ascii="Calibri" w:hAnsi="Calibri"/>
          <w:i/>
          <w:sz w:val="22"/>
          <w:szCs w:val="22"/>
        </w:rPr>
        <w:t>Liquid (or cash) gift</w:t>
      </w:r>
      <w:r w:rsidR="00884E4F" w:rsidRPr="00B821CF">
        <w:rPr>
          <w:rFonts w:ascii="Calibri" w:hAnsi="Calibri"/>
          <w:i/>
          <w:sz w:val="22"/>
          <w:szCs w:val="22"/>
        </w:rPr>
        <w:t>:</w:t>
      </w:r>
      <w:r w:rsidR="004D1F4B" w:rsidRPr="00B821CF">
        <w:rPr>
          <w:rFonts w:ascii="Calibri" w:hAnsi="Calibri"/>
          <w:sz w:val="22"/>
          <w:szCs w:val="22"/>
        </w:rPr>
        <w:t xml:space="preserve"> </w:t>
      </w:r>
      <w:r>
        <w:rPr>
          <w:rFonts w:ascii="Calibri" w:hAnsi="Calibri"/>
          <w:sz w:val="22"/>
          <w:szCs w:val="22"/>
        </w:rPr>
        <w:t>Liquid</w:t>
      </w:r>
      <w:r w:rsidR="004D1F4B" w:rsidRPr="00B821CF">
        <w:rPr>
          <w:rFonts w:ascii="Calibri" w:hAnsi="Calibri"/>
          <w:sz w:val="22"/>
          <w:szCs w:val="22"/>
        </w:rPr>
        <w:t xml:space="preserve"> gifts are acceptable in any form, including by check, </w:t>
      </w:r>
      <w:r w:rsidR="00BC7650" w:rsidRPr="00B821CF">
        <w:rPr>
          <w:rFonts w:ascii="Calibri" w:hAnsi="Calibri"/>
          <w:sz w:val="22"/>
          <w:szCs w:val="22"/>
        </w:rPr>
        <w:t>money order, credit card, or on</w:t>
      </w:r>
      <w:r w:rsidR="004D1F4B" w:rsidRPr="00B821CF">
        <w:rPr>
          <w:rFonts w:ascii="Calibri" w:hAnsi="Calibri"/>
          <w:sz w:val="22"/>
          <w:szCs w:val="22"/>
        </w:rPr>
        <w:t>line. Donors wishing to make a gift by credit card must provide the card type (e.g., Visa, MasterCard, American Express), card number, expiration date,</w:t>
      </w:r>
      <w:r w:rsidR="00BC7650" w:rsidRPr="00B821CF">
        <w:rPr>
          <w:rFonts w:ascii="Calibri" w:hAnsi="Calibri"/>
          <w:sz w:val="22"/>
          <w:szCs w:val="22"/>
        </w:rPr>
        <w:t xml:space="preserve"> CVV/CVC,</w:t>
      </w:r>
      <w:r w:rsidR="004D1F4B" w:rsidRPr="00B821CF">
        <w:rPr>
          <w:rFonts w:ascii="Calibri" w:hAnsi="Calibri"/>
          <w:sz w:val="22"/>
          <w:szCs w:val="22"/>
        </w:rPr>
        <w:t xml:space="preserve"> and name of the card holder as it appears on the credit card</w:t>
      </w:r>
      <w:r w:rsidR="00C77577" w:rsidRPr="00B821CF">
        <w:rPr>
          <w:rFonts w:ascii="Calibri" w:hAnsi="Calibri"/>
          <w:sz w:val="22"/>
          <w:szCs w:val="22"/>
        </w:rPr>
        <w:t xml:space="preserve"> as well as associated address</w:t>
      </w:r>
      <w:r w:rsidR="004D1F4B" w:rsidRPr="00B821CF">
        <w:rPr>
          <w:rFonts w:ascii="Calibri" w:hAnsi="Calibri"/>
          <w:sz w:val="22"/>
          <w:szCs w:val="22"/>
        </w:rPr>
        <w:t xml:space="preserve">. </w:t>
      </w:r>
      <w:r w:rsidR="00975DF6" w:rsidRPr="00B821CF">
        <w:rPr>
          <w:rFonts w:ascii="Calibri" w:hAnsi="Calibri"/>
          <w:sz w:val="22"/>
          <w:szCs w:val="22"/>
        </w:rPr>
        <w:t xml:space="preserve">In no event shall a check be made payable to an individual who represents </w:t>
      </w:r>
      <w:r w:rsidR="00AA0498">
        <w:rPr>
          <w:rFonts w:ascii="Calibri" w:hAnsi="Calibri"/>
          <w:sz w:val="22"/>
          <w:szCs w:val="22"/>
        </w:rPr>
        <w:t>the Organization</w:t>
      </w:r>
      <w:r w:rsidR="00975DF6" w:rsidRPr="00B821CF">
        <w:rPr>
          <w:rFonts w:ascii="Calibri" w:hAnsi="Calibri"/>
          <w:sz w:val="22"/>
          <w:szCs w:val="22"/>
        </w:rPr>
        <w:t>.</w:t>
      </w:r>
    </w:p>
    <w:p w14:paraId="04EDCE50" w14:textId="77777777" w:rsidR="00B901E6" w:rsidRDefault="00B901E6" w:rsidP="00427CD3">
      <w:pPr>
        <w:ind w:left="360"/>
        <w:rPr>
          <w:rFonts w:ascii="Calibri" w:hAnsi="Calibri"/>
          <w:sz w:val="22"/>
          <w:szCs w:val="22"/>
        </w:rPr>
      </w:pPr>
    </w:p>
    <w:p w14:paraId="32109381" w14:textId="2754CA98" w:rsidR="00B901E6" w:rsidRDefault="00B901E6" w:rsidP="00427CD3">
      <w:pPr>
        <w:ind w:left="360"/>
        <w:rPr>
          <w:rFonts w:ascii="Calibri" w:hAnsi="Calibri"/>
          <w:sz w:val="22"/>
          <w:szCs w:val="22"/>
        </w:rPr>
      </w:pPr>
      <w:r w:rsidRPr="00C716F8">
        <w:rPr>
          <w:rFonts w:ascii="Calibri" w:hAnsi="Calibri"/>
          <w:sz w:val="22"/>
          <w:szCs w:val="22"/>
        </w:rPr>
        <w:t xml:space="preserve">Any </w:t>
      </w:r>
      <w:r w:rsidR="00E15615">
        <w:rPr>
          <w:rFonts w:ascii="Calibri" w:hAnsi="Calibri"/>
          <w:sz w:val="22"/>
          <w:szCs w:val="22"/>
        </w:rPr>
        <w:t>liquid</w:t>
      </w:r>
      <w:r w:rsidRPr="00C716F8">
        <w:rPr>
          <w:rFonts w:ascii="Calibri" w:hAnsi="Calibri"/>
          <w:sz w:val="22"/>
          <w:szCs w:val="22"/>
        </w:rPr>
        <w:t xml:space="preserve"> gift will be su</w:t>
      </w:r>
      <w:r w:rsidR="00717885" w:rsidRPr="00C716F8">
        <w:rPr>
          <w:rFonts w:ascii="Calibri" w:hAnsi="Calibri"/>
          <w:sz w:val="22"/>
          <w:szCs w:val="22"/>
        </w:rPr>
        <w:t xml:space="preserve">bject to review for the source of funds, in line with </w:t>
      </w:r>
      <w:r w:rsidR="00AA0498">
        <w:rPr>
          <w:rFonts w:ascii="Calibri" w:hAnsi="Calibri"/>
          <w:sz w:val="22"/>
          <w:szCs w:val="22"/>
        </w:rPr>
        <w:t>the Organization</w:t>
      </w:r>
      <w:r w:rsidR="008D4001">
        <w:rPr>
          <w:rFonts w:ascii="Calibri" w:hAnsi="Calibri"/>
          <w:sz w:val="22"/>
          <w:szCs w:val="22"/>
        </w:rPr>
        <w:t xml:space="preserve">’s </w:t>
      </w:r>
      <w:r w:rsidR="00717885" w:rsidRPr="00C716F8">
        <w:rPr>
          <w:rFonts w:ascii="Calibri" w:hAnsi="Calibri"/>
          <w:sz w:val="22"/>
          <w:szCs w:val="22"/>
        </w:rPr>
        <w:t>Anti-Money Laundering Policy. Any questionable source of funding will be reviewed by the Board of Directors, who may choose to reject the donation at their discretion, and the gift(s) may be reported to the correct authorities.</w:t>
      </w:r>
    </w:p>
    <w:p w14:paraId="7C806AC6" w14:textId="658D19E6" w:rsidR="00E15615" w:rsidRDefault="00E15615" w:rsidP="00427CD3">
      <w:pPr>
        <w:ind w:left="360"/>
        <w:rPr>
          <w:rFonts w:ascii="Calibri" w:hAnsi="Calibri"/>
          <w:sz w:val="22"/>
          <w:szCs w:val="22"/>
        </w:rPr>
      </w:pPr>
    </w:p>
    <w:p w14:paraId="71278303" w14:textId="56545044" w:rsidR="00E15615" w:rsidRDefault="00AA0498" w:rsidP="00427CD3">
      <w:pPr>
        <w:ind w:left="360"/>
        <w:rPr>
          <w:rFonts w:ascii="Calibri" w:hAnsi="Calibri"/>
          <w:sz w:val="22"/>
          <w:szCs w:val="22"/>
        </w:rPr>
      </w:pPr>
      <w:r>
        <w:rPr>
          <w:rFonts w:ascii="Calibri" w:hAnsi="Calibri"/>
          <w:sz w:val="22"/>
          <w:szCs w:val="22"/>
        </w:rPr>
        <w:t>The Organization</w:t>
      </w:r>
      <w:r w:rsidR="00E15615">
        <w:rPr>
          <w:rFonts w:ascii="Calibri" w:hAnsi="Calibri"/>
          <w:sz w:val="22"/>
          <w:szCs w:val="22"/>
        </w:rPr>
        <w:t xml:space="preserve"> must obtain donor information for liquid gifts, particularly those totalling $5,000 or more. The inability to obtain such information may not preclude </w:t>
      </w:r>
      <w:r>
        <w:rPr>
          <w:rFonts w:ascii="Calibri" w:hAnsi="Calibri"/>
          <w:sz w:val="22"/>
          <w:szCs w:val="22"/>
        </w:rPr>
        <w:t>the Organization</w:t>
      </w:r>
      <w:r w:rsidR="00E15615">
        <w:rPr>
          <w:rFonts w:ascii="Calibri" w:hAnsi="Calibri"/>
          <w:sz w:val="22"/>
          <w:szCs w:val="22"/>
        </w:rPr>
        <w:t xml:space="preserve">’s acceptance of such a gift, but </w:t>
      </w:r>
      <w:r>
        <w:rPr>
          <w:rFonts w:ascii="Calibri" w:hAnsi="Calibri"/>
          <w:sz w:val="22"/>
          <w:szCs w:val="22"/>
        </w:rPr>
        <w:t>the Organization</w:t>
      </w:r>
      <w:r w:rsidR="00E15615">
        <w:rPr>
          <w:rFonts w:ascii="Calibri" w:hAnsi="Calibri"/>
          <w:sz w:val="22"/>
          <w:szCs w:val="22"/>
        </w:rPr>
        <w:t xml:space="preserve"> shall exhaust its due diligence to identify the donor of such a gift. The Board of Directors shall decide to accept an anonymous gift before recording any such income. </w:t>
      </w:r>
    </w:p>
    <w:p w14:paraId="668276AF" w14:textId="360FFBD4" w:rsidR="00E15615" w:rsidRDefault="00E15615" w:rsidP="00427CD3">
      <w:pPr>
        <w:ind w:left="360"/>
        <w:rPr>
          <w:rFonts w:ascii="Calibri" w:hAnsi="Calibri"/>
          <w:sz w:val="22"/>
          <w:szCs w:val="22"/>
        </w:rPr>
      </w:pPr>
    </w:p>
    <w:p w14:paraId="1E3CCF35" w14:textId="48AD7E35" w:rsidR="00E15615" w:rsidRPr="00B821CF" w:rsidRDefault="00E15615" w:rsidP="00427CD3">
      <w:pPr>
        <w:ind w:left="360"/>
        <w:rPr>
          <w:rFonts w:ascii="Calibri" w:hAnsi="Calibri"/>
          <w:sz w:val="22"/>
          <w:szCs w:val="22"/>
        </w:rPr>
      </w:pPr>
      <w:r>
        <w:rPr>
          <w:rFonts w:ascii="Calibri" w:hAnsi="Calibri"/>
          <w:sz w:val="22"/>
          <w:szCs w:val="22"/>
        </w:rPr>
        <w:t xml:space="preserve">Gifts of actual cash made in currency may be accepted if such gift is accompanied with donor information including, at minimum, donor name and donor address. All cash gifts shall be counted immediately upon receipt, a note made of the gift, including the donor’s details, and deposited as soon as practicably possible. Ideally, any note should be made by the accepting </w:t>
      </w:r>
      <w:r w:rsidR="00AA0498">
        <w:rPr>
          <w:rFonts w:ascii="Calibri" w:hAnsi="Calibri"/>
          <w:sz w:val="22"/>
          <w:szCs w:val="22"/>
        </w:rPr>
        <w:t>Organization</w:t>
      </w:r>
      <w:r>
        <w:rPr>
          <w:rFonts w:ascii="Calibri" w:hAnsi="Calibri"/>
          <w:sz w:val="22"/>
          <w:szCs w:val="22"/>
        </w:rPr>
        <w:t xml:space="preserve"> employee in an email to at least one (1) other </w:t>
      </w:r>
      <w:r w:rsidR="00AA0498">
        <w:rPr>
          <w:rFonts w:ascii="Calibri" w:hAnsi="Calibri"/>
          <w:sz w:val="22"/>
          <w:szCs w:val="22"/>
        </w:rPr>
        <w:t>Organization</w:t>
      </w:r>
      <w:r>
        <w:rPr>
          <w:rFonts w:ascii="Calibri" w:hAnsi="Calibri"/>
          <w:sz w:val="22"/>
          <w:szCs w:val="22"/>
        </w:rPr>
        <w:t xml:space="preserve"> employee and one (1) Board member, ideally the Treasurer. </w:t>
      </w:r>
    </w:p>
    <w:p w14:paraId="3CE77747" w14:textId="77777777" w:rsidR="00171980" w:rsidRPr="00B821CF" w:rsidRDefault="00171980" w:rsidP="00427CD3">
      <w:pPr>
        <w:ind w:left="360"/>
        <w:rPr>
          <w:rFonts w:ascii="Calibri" w:hAnsi="Calibri"/>
          <w:sz w:val="22"/>
          <w:szCs w:val="22"/>
        </w:rPr>
      </w:pPr>
    </w:p>
    <w:p w14:paraId="16D7C1ED" w14:textId="6B897244" w:rsidR="00975DF6" w:rsidRDefault="00236296" w:rsidP="00975DF6">
      <w:pPr>
        <w:ind w:left="360"/>
        <w:rPr>
          <w:rFonts w:ascii="Calibri" w:hAnsi="Calibri"/>
          <w:sz w:val="22"/>
          <w:szCs w:val="22"/>
        </w:rPr>
      </w:pPr>
      <w:r w:rsidRPr="00B821CF">
        <w:rPr>
          <w:rFonts w:ascii="Calibri" w:hAnsi="Calibri"/>
          <w:i/>
          <w:sz w:val="22"/>
          <w:szCs w:val="22"/>
        </w:rPr>
        <w:t>Marketable s</w:t>
      </w:r>
      <w:r w:rsidR="004D1F4B" w:rsidRPr="00B821CF">
        <w:rPr>
          <w:rFonts w:ascii="Calibri" w:hAnsi="Calibri"/>
          <w:i/>
          <w:sz w:val="22"/>
          <w:szCs w:val="22"/>
        </w:rPr>
        <w:t>ecurities</w:t>
      </w:r>
      <w:r w:rsidR="00884E4F" w:rsidRPr="00B821CF">
        <w:rPr>
          <w:rFonts w:ascii="Calibri" w:hAnsi="Calibri"/>
          <w:i/>
          <w:sz w:val="22"/>
          <w:szCs w:val="22"/>
        </w:rPr>
        <w:t>:</w:t>
      </w:r>
      <w:r w:rsidR="004D1F4B" w:rsidRPr="00B821CF">
        <w:rPr>
          <w:rFonts w:ascii="Calibri" w:hAnsi="Calibri"/>
          <w:sz w:val="22"/>
          <w:szCs w:val="22"/>
        </w:rPr>
        <w:t xml:space="preserve"> </w:t>
      </w:r>
      <w:r w:rsidR="0062359E" w:rsidRPr="00B821CF">
        <w:rPr>
          <w:rFonts w:ascii="Calibri" w:hAnsi="Calibri"/>
          <w:sz w:val="22"/>
          <w:szCs w:val="22"/>
        </w:rPr>
        <w:t xml:space="preserve">Stock or bond shares </w:t>
      </w:r>
      <w:r w:rsidR="004D1F4B" w:rsidRPr="00B821CF">
        <w:rPr>
          <w:rFonts w:ascii="Calibri" w:hAnsi="Calibri"/>
          <w:sz w:val="22"/>
          <w:szCs w:val="22"/>
        </w:rPr>
        <w:t xml:space="preserve">may be transferred electronically to an account maintained at one or more brokerage firms or delivered physically with the transferor's endorsement or signed stock power (with appropriate </w:t>
      </w:r>
      <w:r w:rsidR="00695954" w:rsidRPr="00B821CF">
        <w:rPr>
          <w:rFonts w:ascii="Calibri" w:hAnsi="Calibri"/>
          <w:sz w:val="22"/>
          <w:szCs w:val="22"/>
        </w:rPr>
        <w:t xml:space="preserve">signature guarantees) attached. </w:t>
      </w:r>
      <w:r w:rsidR="004D1F4B" w:rsidRPr="00B821CF">
        <w:rPr>
          <w:rFonts w:ascii="Calibri" w:hAnsi="Calibri"/>
          <w:sz w:val="22"/>
          <w:szCs w:val="22"/>
        </w:rPr>
        <w:t>All marketable securities will be sold promptly upon receipt</w:t>
      </w:r>
      <w:r w:rsidR="00427CD3" w:rsidRPr="00B821CF">
        <w:rPr>
          <w:rFonts w:ascii="Calibri" w:hAnsi="Calibri"/>
          <w:sz w:val="22"/>
          <w:szCs w:val="22"/>
        </w:rPr>
        <w:t xml:space="preserve"> </w:t>
      </w:r>
      <w:r w:rsidR="00975DF6" w:rsidRPr="00B821CF">
        <w:rPr>
          <w:rFonts w:ascii="Calibri" w:hAnsi="Calibri"/>
          <w:sz w:val="22"/>
          <w:szCs w:val="22"/>
        </w:rPr>
        <w:t>unless the Board of Directors has a compel</w:t>
      </w:r>
      <w:r w:rsidR="00BC7650" w:rsidRPr="00B821CF">
        <w:rPr>
          <w:rFonts w:ascii="Calibri" w:hAnsi="Calibri"/>
          <w:sz w:val="22"/>
          <w:szCs w:val="22"/>
        </w:rPr>
        <w:t xml:space="preserve">ling reason to delay the sale and this reason is voted upon and noted in the official Board Book. </w:t>
      </w:r>
      <w:r w:rsidR="00975DF6" w:rsidRPr="00B821CF">
        <w:rPr>
          <w:rFonts w:ascii="Calibri" w:hAnsi="Calibri"/>
          <w:sz w:val="22"/>
          <w:szCs w:val="22"/>
        </w:rPr>
        <w:t>The</w:t>
      </w:r>
      <w:r w:rsidR="00427CD3" w:rsidRPr="00B821CF">
        <w:rPr>
          <w:rFonts w:ascii="Calibri" w:hAnsi="Calibri"/>
          <w:sz w:val="22"/>
          <w:szCs w:val="22"/>
        </w:rPr>
        <w:t xml:space="preserve"> value of the gift for donor tax purposes will</w:t>
      </w:r>
      <w:r w:rsidR="00BC7650" w:rsidRPr="00B821CF">
        <w:rPr>
          <w:rFonts w:ascii="Calibri" w:hAnsi="Calibri"/>
          <w:sz w:val="22"/>
          <w:szCs w:val="22"/>
        </w:rPr>
        <w:t xml:space="preserve"> only</w:t>
      </w:r>
      <w:r w:rsidR="00427CD3" w:rsidRPr="00B821CF">
        <w:rPr>
          <w:rFonts w:ascii="Calibri" w:hAnsi="Calibri"/>
          <w:sz w:val="22"/>
          <w:szCs w:val="22"/>
        </w:rPr>
        <w:t xml:space="preserve"> </w:t>
      </w:r>
      <w:r w:rsidR="00BC7650" w:rsidRPr="00B821CF">
        <w:rPr>
          <w:rFonts w:ascii="Calibri" w:hAnsi="Calibri"/>
          <w:sz w:val="22"/>
          <w:szCs w:val="22"/>
        </w:rPr>
        <w:t xml:space="preserve">note the stock company, number of share units donated, and </w:t>
      </w:r>
      <w:r w:rsidR="00427CD3" w:rsidRPr="00B821CF">
        <w:rPr>
          <w:rFonts w:ascii="Calibri" w:hAnsi="Calibri"/>
          <w:sz w:val="22"/>
          <w:szCs w:val="22"/>
        </w:rPr>
        <w:t>the</w:t>
      </w:r>
      <w:r w:rsidR="0062359E" w:rsidRPr="00B821CF">
        <w:rPr>
          <w:rFonts w:ascii="Calibri" w:hAnsi="Calibri"/>
          <w:sz w:val="22"/>
          <w:szCs w:val="22"/>
        </w:rPr>
        <w:t xml:space="preserve"> average of the high and low selling prices on the </w:t>
      </w:r>
      <w:r w:rsidR="0062359E" w:rsidRPr="00B821CF">
        <w:rPr>
          <w:rFonts w:ascii="Calibri" w:hAnsi="Calibri"/>
          <w:sz w:val="22"/>
          <w:szCs w:val="22"/>
          <w:u w:val="single"/>
        </w:rPr>
        <w:t>date of transfer</w:t>
      </w:r>
      <w:r w:rsidR="004D1F4B" w:rsidRPr="00B821CF">
        <w:rPr>
          <w:rFonts w:ascii="Calibri" w:hAnsi="Calibri"/>
          <w:sz w:val="22"/>
          <w:szCs w:val="22"/>
        </w:rPr>
        <w:t>.</w:t>
      </w:r>
      <w:r w:rsidR="00BC7650" w:rsidRPr="00B821CF">
        <w:rPr>
          <w:rFonts w:ascii="Calibri" w:hAnsi="Calibri"/>
          <w:sz w:val="22"/>
          <w:szCs w:val="22"/>
        </w:rPr>
        <w:t xml:space="preserve"> </w:t>
      </w:r>
      <w:r w:rsidR="00AA0498">
        <w:rPr>
          <w:rFonts w:ascii="Calibri" w:hAnsi="Calibri"/>
          <w:sz w:val="22"/>
          <w:szCs w:val="22"/>
        </w:rPr>
        <w:t>The Organization</w:t>
      </w:r>
      <w:r w:rsidR="003C6CC2">
        <w:rPr>
          <w:rFonts w:ascii="Calibri" w:hAnsi="Calibri"/>
          <w:sz w:val="22"/>
          <w:szCs w:val="22"/>
        </w:rPr>
        <w:t xml:space="preserve"> </w:t>
      </w:r>
      <w:r w:rsidR="00BC7650" w:rsidRPr="00B821CF">
        <w:rPr>
          <w:rFonts w:ascii="Calibri" w:hAnsi="Calibri"/>
          <w:sz w:val="22"/>
          <w:szCs w:val="22"/>
        </w:rPr>
        <w:t xml:space="preserve">will not provide a value, including the cash value </w:t>
      </w:r>
      <w:r w:rsidR="00AA0498">
        <w:rPr>
          <w:rFonts w:ascii="Calibri" w:hAnsi="Calibri"/>
          <w:sz w:val="22"/>
          <w:szCs w:val="22"/>
        </w:rPr>
        <w:t>the Organization</w:t>
      </w:r>
      <w:r w:rsidR="003C6CC2">
        <w:rPr>
          <w:rFonts w:ascii="Calibri" w:hAnsi="Calibri"/>
          <w:sz w:val="22"/>
          <w:szCs w:val="22"/>
        </w:rPr>
        <w:t xml:space="preserve"> </w:t>
      </w:r>
      <w:r w:rsidR="00BC7650" w:rsidRPr="00B821CF">
        <w:rPr>
          <w:rFonts w:ascii="Calibri" w:hAnsi="Calibri"/>
          <w:sz w:val="22"/>
          <w:szCs w:val="22"/>
        </w:rPr>
        <w:t xml:space="preserve">receives after sale, </w:t>
      </w:r>
      <w:r w:rsidR="00CC266D" w:rsidRPr="00B821CF">
        <w:rPr>
          <w:rFonts w:ascii="Calibri" w:hAnsi="Calibri"/>
          <w:sz w:val="22"/>
          <w:szCs w:val="22"/>
        </w:rPr>
        <w:t>under any circumstances to the donor.</w:t>
      </w:r>
      <w:r w:rsidR="00975DF6" w:rsidRPr="00B821CF">
        <w:rPr>
          <w:rFonts w:ascii="Calibri" w:hAnsi="Calibri"/>
          <w:sz w:val="22"/>
          <w:szCs w:val="22"/>
        </w:rPr>
        <w:t xml:space="preserve"> The cash actually received by </w:t>
      </w:r>
      <w:r w:rsidR="00AA0498">
        <w:rPr>
          <w:rFonts w:ascii="Calibri" w:hAnsi="Calibri"/>
          <w:sz w:val="22"/>
          <w:szCs w:val="22"/>
        </w:rPr>
        <w:t>the Organization</w:t>
      </w:r>
      <w:r w:rsidR="00C124BD">
        <w:rPr>
          <w:rFonts w:ascii="Calibri" w:hAnsi="Calibri"/>
          <w:sz w:val="22"/>
          <w:szCs w:val="22"/>
        </w:rPr>
        <w:t xml:space="preserve"> </w:t>
      </w:r>
      <w:r w:rsidR="00975DF6" w:rsidRPr="00B821CF">
        <w:rPr>
          <w:rFonts w:ascii="Calibri" w:hAnsi="Calibri"/>
          <w:sz w:val="22"/>
          <w:szCs w:val="22"/>
        </w:rPr>
        <w:t xml:space="preserve">will be </w:t>
      </w:r>
      <w:r w:rsidR="00916FCF" w:rsidRPr="00B821CF">
        <w:rPr>
          <w:rFonts w:ascii="Calibri" w:hAnsi="Calibri"/>
          <w:sz w:val="22"/>
          <w:szCs w:val="22"/>
        </w:rPr>
        <w:t>entered into our accounts.</w:t>
      </w:r>
    </w:p>
    <w:p w14:paraId="6E37607C" w14:textId="77777777" w:rsidR="00975DF6" w:rsidRPr="00B821CF" w:rsidRDefault="00975DF6" w:rsidP="00975DF6">
      <w:pPr>
        <w:ind w:left="360"/>
        <w:rPr>
          <w:rFonts w:ascii="Calibri" w:hAnsi="Calibri"/>
          <w:sz w:val="22"/>
          <w:szCs w:val="22"/>
        </w:rPr>
      </w:pPr>
    </w:p>
    <w:p w14:paraId="5D7D6883" w14:textId="75FF1C2C" w:rsidR="00343B1E" w:rsidRPr="00B821CF" w:rsidRDefault="00884E4F" w:rsidP="00916FCF">
      <w:pPr>
        <w:ind w:left="360"/>
        <w:rPr>
          <w:rFonts w:ascii="Calibri" w:hAnsi="Calibri"/>
          <w:sz w:val="22"/>
          <w:szCs w:val="22"/>
        </w:rPr>
      </w:pPr>
      <w:r w:rsidRPr="00B821CF">
        <w:rPr>
          <w:rFonts w:ascii="Calibri" w:hAnsi="Calibri"/>
          <w:i/>
          <w:sz w:val="22"/>
          <w:szCs w:val="22"/>
        </w:rPr>
        <w:t>Bequests and beneficiary d</w:t>
      </w:r>
      <w:r w:rsidR="004D1F4B" w:rsidRPr="00B821CF">
        <w:rPr>
          <w:rFonts w:ascii="Calibri" w:hAnsi="Calibri"/>
          <w:i/>
          <w:sz w:val="22"/>
          <w:szCs w:val="22"/>
        </w:rPr>
        <w:t>esignations under Revocable Trusts, Life Insurance Policies, Commercial Annuities</w:t>
      </w:r>
      <w:r w:rsidR="00343B1E" w:rsidRPr="00B821CF">
        <w:rPr>
          <w:rFonts w:ascii="Calibri" w:hAnsi="Calibri"/>
          <w:i/>
          <w:sz w:val="22"/>
          <w:szCs w:val="22"/>
        </w:rPr>
        <w:t>,</w:t>
      </w:r>
      <w:r w:rsidR="004D1F4B" w:rsidRPr="00B821CF">
        <w:rPr>
          <w:rFonts w:ascii="Calibri" w:hAnsi="Calibri"/>
          <w:i/>
          <w:sz w:val="22"/>
          <w:szCs w:val="22"/>
        </w:rPr>
        <w:t xml:space="preserve"> and Retirement Plans</w:t>
      </w:r>
      <w:r w:rsidRPr="00B821CF">
        <w:rPr>
          <w:rFonts w:ascii="Calibri" w:hAnsi="Calibri"/>
          <w:sz w:val="22"/>
          <w:szCs w:val="22"/>
        </w:rPr>
        <w:t xml:space="preserve">: </w:t>
      </w:r>
      <w:r w:rsidR="004D1F4B" w:rsidRPr="00B821CF">
        <w:rPr>
          <w:rFonts w:ascii="Calibri" w:hAnsi="Calibri"/>
          <w:sz w:val="22"/>
          <w:szCs w:val="22"/>
        </w:rPr>
        <w:t xml:space="preserve"> Donors are encouraged to make bequests to </w:t>
      </w:r>
      <w:r w:rsidR="00AA0498">
        <w:rPr>
          <w:rFonts w:ascii="Calibri" w:hAnsi="Calibri"/>
          <w:sz w:val="22"/>
          <w:szCs w:val="22"/>
        </w:rPr>
        <w:t>the Organization</w:t>
      </w:r>
      <w:r w:rsidR="00AA1D1C">
        <w:rPr>
          <w:rFonts w:ascii="Calibri" w:hAnsi="Calibri"/>
          <w:sz w:val="22"/>
          <w:szCs w:val="22"/>
        </w:rPr>
        <w:t xml:space="preserve"> </w:t>
      </w:r>
      <w:r w:rsidR="004D1F4B" w:rsidRPr="00B821CF">
        <w:rPr>
          <w:rFonts w:ascii="Calibri" w:hAnsi="Calibri"/>
          <w:sz w:val="22"/>
          <w:szCs w:val="22"/>
        </w:rPr>
        <w:t xml:space="preserve">under their wills, and to name </w:t>
      </w:r>
      <w:r w:rsidR="00AA0498">
        <w:rPr>
          <w:rFonts w:ascii="Calibri" w:hAnsi="Calibri"/>
          <w:sz w:val="22"/>
          <w:szCs w:val="22"/>
        </w:rPr>
        <w:t>the Organization</w:t>
      </w:r>
      <w:r w:rsidR="003C6CC2">
        <w:rPr>
          <w:rFonts w:ascii="Calibri" w:hAnsi="Calibri"/>
          <w:sz w:val="22"/>
          <w:szCs w:val="22"/>
        </w:rPr>
        <w:t xml:space="preserve"> </w:t>
      </w:r>
      <w:r w:rsidR="004D1F4B" w:rsidRPr="00B821CF">
        <w:rPr>
          <w:rFonts w:ascii="Calibri" w:hAnsi="Calibri"/>
          <w:sz w:val="22"/>
          <w:szCs w:val="22"/>
        </w:rPr>
        <w:t>as the beneficiary under trusts, life insurance policies, commercial annuities</w:t>
      </w:r>
      <w:r w:rsidR="00343B1E" w:rsidRPr="00B821CF">
        <w:rPr>
          <w:rFonts w:ascii="Calibri" w:hAnsi="Calibri"/>
          <w:sz w:val="22"/>
          <w:szCs w:val="22"/>
        </w:rPr>
        <w:t>,</w:t>
      </w:r>
      <w:r w:rsidR="004D1F4B" w:rsidRPr="00B821CF">
        <w:rPr>
          <w:rFonts w:ascii="Calibri" w:hAnsi="Calibri"/>
          <w:sz w:val="22"/>
          <w:szCs w:val="22"/>
        </w:rPr>
        <w:t xml:space="preserve"> and retirement plans.</w:t>
      </w:r>
      <w:r w:rsidR="00225DC9" w:rsidRPr="00B821CF">
        <w:rPr>
          <w:rFonts w:ascii="Calibri" w:hAnsi="Calibri"/>
          <w:sz w:val="22"/>
          <w:szCs w:val="22"/>
        </w:rPr>
        <w:t xml:space="preserve">  </w:t>
      </w:r>
    </w:p>
    <w:p w14:paraId="2F1F3FFC" w14:textId="77777777" w:rsidR="00343B1E" w:rsidRPr="00B821CF" w:rsidRDefault="00343B1E" w:rsidP="00225DC9">
      <w:pPr>
        <w:ind w:left="360"/>
        <w:rPr>
          <w:rFonts w:ascii="Calibri" w:hAnsi="Calibri"/>
          <w:sz w:val="22"/>
          <w:szCs w:val="22"/>
        </w:rPr>
      </w:pPr>
    </w:p>
    <w:p w14:paraId="5CE66A95" w14:textId="182AFE57" w:rsidR="00884E4F" w:rsidRPr="00B821CF" w:rsidRDefault="00225DC9" w:rsidP="00225DC9">
      <w:pPr>
        <w:ind w:left="360"/>
        <w:rPr>
          <w:rFonts w:ascii="Calibri" w:hAnsi="Calibri"/>
          <w:sz w:val="22"/>
          <w:szCs w:val="22"/>
        </w:rPr>
      </w:pPr>
      <w:r w:rsidRPr="00B821CF">
        <w:rPr>
          <w:rFonts w:ascii="Calibri" w:hAnsi="Calibri"/>
          <w:sz w:val="22"/>
          <w:szCs w:val="22"/>
        </w:rPr>
        <w:t>Because these gifts are generally revocable, the</w:t>
      </w:r>
      <w:r w:rsidR="00171980" w:rsidRPr="00B821CF">
        <w:rPr>
          <w:rFonts w:ascii="Calibri" w:hAnsi="Calibri"/>
          <w:sz w:val="22"/>
          <w:szCs w:val="22"/>
        </w:rPr>
        <w:t xml:space="preserve">ir </w:t>
      </w:r>
      <w:r w:rsidR="00171980" w:rsidRPr="00B821CF">
        <w:rPr>
          <w:rFonts w:ascii="Calibri" w:hAnsi="Calibri"/>
          <w:sz w:val="22"/>
          <w:szCs w:val="22"/>
          <w:u w:val="single"/>
        </w:rPr>
        <w:t>donors</w:t>
      </w:r>
      <w:r w:rsidRPr="00B821CF">
        <w:rPr>
          <w:rFonts w:ascii="Calibri" w:hAnsi="Calibri"/>
          <w:sz w:val="22"/>
          <w:szCs w:val="22"/>
          <w:u w:val="single"/>
        </w:rPr>
        <w:t xml:space="preserve"> will be acknowledged</w:t>
      </w:r>
      <w:r w:rsidRPr="00B821CF">
        <w:rPr>
          <w:rFonts w:ascii="Calibri" w:hAnsi="Calibri"/>
          <w:sz w:val="22"/>
          <w:szCs w:val="22"/>
        </w:rPr>
        <w:t xml:space="preserve"> in </w:t>
      </w:r>
      <w:r w:rsidR="00AA0498">
        <w:rPr>
          <w:rFonts w:ascii="Calibri" w:hAnsi="Calibri"/>
          <w:sz w:val="22"/>
          <w:szCs w:val="22"/>
        </w:rPr>
        <w:t xml:space="preserve">the Organization’s </w:t>
      </w:r>
      <w:r w:rsidRPr="00B821CF">
        <w:rPr>
          <w:rFonts w:ascii="Calibri" w:hAnsi="Calibri"/>
          <w:sz w:val="22"/>
          <w:szCs w:val="22"/>
        </w:rPr>
        <w:t xml:space="preserve">annual reports </w:t>
      </w:r>
      <w:r w:rsidR="0091064C" w:rsidRPr="00B821CF">
        <w:rPr>
          <w:rFonts w:ascii="Calibri" w:hAnsi="Calibri"/>
          <w:sz w:val="22"/>
          <w:szCs w:val="22"/>
        </w:rPr>
        <w:t xml:space="preserve">if </w:t>
      </w:r>
      <w:r w:rsidR="00647BCB" w:rsidRPr="00B821CF">
        <w:rPr>
          <w:rFonts w:ascii="Calibri" w:hAnsi="Calibri"/>
          <w:sz w:val="22"/>
          <w:szCs w:val="22"/>
        </w:rPr>
        <w:t>applicable</w:t>
      </w:r>
      <w:r w:rsidR="0091064C" w:rsidRPr="00B821CF">
        <w:rPr>
          <w:rFonts w:ascii="Calibri" w:hAnsi="Calibri"/>
          <w:sz w:val="22"/>
          <w:szCs w:val="22"/>
        </w:rPr>
        <w:t xml:space="preserve">, </w:t>
      </w:r>
      <w:r w:rsidRPr="00B821CF">
        <w:rPr>
          <w:rFonts w:ascii="Calibri" w:hAnsi="Calibri"/>
          <w:sz w:val="22"/>
          <w:szCs w:val="22"/>
        </w:rPr>
        <w:t xml:space="preserve">but </w:t>
      </w:r>
      <w:r w:rsidR="00171980" w:rsidRPr="00B821CF">
        <w:rPr>
          <w:rFonts w:ascii="Calibri" w:hAnsi="Calibri"/>
          <w:sz w:val="22"/>
          <w:szCs w:val="22"/>
        </w:rPr>
        <w:t>the</w:t>
      </w:r>
      <w:r w:rsidR="00A55862" w:rsidRPr="00B821CF">
        <w:rPr>
          <w:rFonts w:ascii="Calibri" w:hAnsi="Calibri"/>
          <w:sz w:val="22"/>
          <w:szCs w:val="22"/>
        </w:rPr>
        <w:t>ir</w:t>
      </w:r>
      <w:r w:rsidR="00171980" w:rsidRPr="00B821CF">
        <w:rPr>
          <w:rFonts w:ascii="Calibri" w:hAnsi="Calibri"/>
          <w:sz w:val="22"/>
          <w:szCs w:val="22"/>
        </w:rPr>
        <w:t xml:space="preserve"> </w:t>
      </w:r>
      <w:r w:rsidR="00171980" w:rsidRPr="00B821CF">
        <w:rPr>
          <w:rFonts w:ascii="Calibri" w:hAnsi="Calibri"/>
          <w:sz w:val="22"/>
          <w:szCs w:val="22"/>
          <w:u w:val="single"/>
        </w:rPr>
        <w:t xml:space="preserve">gifts </w:t>
      </w:r>
      <w:r w:rsidRPr="00B821CF">
        <w:rPr>
          <w:rFonts w:ascii="Calibri" w:hAnsi="Calibri"/>
          <w:sz w:val="22"/>
          <w:szCs w:val="22"/>
          <w:u w:val="single"/>
        </w:rPr>
        <w:t>will not be entered</w:t>
      </w:r>
      <w:r w:rsidR="00D85062">
        <w:rPr>
          <w:rFonts w:ascii="Calibri" w:hAnsi="Calibri"/>
          <w:sz w:val="22"/>
          <w:szCs w:val="22"/>
        </w:rPr>
        <w:t xml:space="preserve"> into</w:t>
      </w:r>
      <w:r w:rsidRPr="00B821CF">
        <w:rPr>
          <w:rFonts w:ascii="Calibri" w:hAnsi="Calibri"/>
          <w:sz w:val="22"/>
          <w:szCs w:val="22"/>
        </w:rPr>
        <w:t xml:space="preserve"> </w:t>
      </w:r>
      <w:r w:rsidR="00647BCB" w:rsidRPr="00B821CF">
        <w:rPr>
          <w:rFonts w:ascii="Calibri" w:hAnsi="Calibri"/>
          <w:sz w:val="22"/>
          <w:szCs w:val="22"/>
        </w:rPr>
        <w:t>our</w:t>
      </w:r>
      <w:r w:rsidRPr="00B821CF">
        <w:rPr>
          <w:rFonts w:ascii="Calibri" w:hAnsi="Calibri"/>
          <w:sz w:val="22"/>
          <w:szCs w:val="22"/>
        </w:rPr>
        <w:t xml:space="preserve"> accounts as </w:t>
      </w:r>
      <w:r w:rsidR="00A55862" w:rsidRPr="00B821CF">
        <w:rPr>
          <w:rFonts w:ascii="Calibri" w:hAnsi="Calibri"/>
          <w:sz w:val="22"/>
          <w:szCs w:val="22"/>
        </w:rPr>
        <w:t xml:space="preserve">received or </w:t>
      </w:r>
      <w:r w:rsidRPr="00B821CF">
        <w:rPr>
          <w:rFonts w:ascii="Calibri" w:hAnsi="Calibri"/>
          <w:sz w:val="22"/>
          <w:szCs w:val="22"/>
        </w:rPr>
        <w:t>receivables until such time as the funds are actually contributed</w:t>
      </w:r>
      <w:r w:rsidR="00171980" w:rsidRPr="00B821CF">
        <w:rPr>
          <w:rFonts w:ascii="Calibri" w:hAnsi="Calibri"/>
          <w:sz w:val="22"/>
          <w:szCs w:val="22"/>
        </w:rPr>
        <w:t xml:space="preserve"> (upon the death of the donor</w:t>
      </w:r>
      <w:r w:rsidR="0008346B" w:rsidRPr="00B821CF">
        <w:rPr>
          <w:rFonts w:ascii="Calibri" w:hAnsi="Calibri"/>
          <w:sz w:val="22"/>
          <w:szCs w:val="22"/>
        </w:rPr>
        <w:t xml:space="preserve"> and </w:t>
      </w:r>
      <w:r w:rsidR="0008346B" w:rsidRPr="00B821CF">
        <w:rPr>
          <w:rFonts w:ascii="Calibri" w:hAnsi="Calibri"/>
          <w:sz w:val="22"/>
          <w:szCs w:val="22"/>
        </w:rPr>
        <w:lastRenderedPageBreak/>
        <w:t>formal notification of probate,</w:t>
      </w:r>
      <w:r w:rsidR="00171980" w:rsidRPr="00B821CF">
        <w:rPr>
          <w:rFonts w:ascii="Calibri" w:hAnsi="Calibri"/>
          <w:sz w:val="22"/>
          <w:szCs w:val="22"/>
        </w:rPr>
        <w:t xml:space="preserve"> or life-time distribution)</w:t>
      </w:r>
      <w:r w:rsidR="0091064C" w:rsidRPr="00B821CF">
        <w:rPr>
          <w:rFonts w:ascii="Calibri" w:hAnsi="Calibri"/>
          <w:sz w:val="22"/>
          <w:szCs w:val="22"/>
        </w:rPr>
        <w:t>.</w:t>
      </w:r>
      <w:r w:rsidR="00EF186A" w:rsidRPr="00B821CF">
        <w:rPr>
          <w:rFonts w:ascii="Calibri" w:hAnsi="Calibri"/>
          <w:sz w:val="22"/>
          <w:szCs w:val="22"/>
        </w:rPr>
        <w:t xml:space="preserve"> They will therefore also not count toward any income goal.  </w:t>
      </w:r>
    </w:p>
    <w:p w14:paraId="0E93AD46" w14:textId="77777777" w:rsidR="00884E4F" w:rsidRPr="00B821CF" w:rsidRDefault="00884E4F" w:rsidP="00225DC9">
      <w:pPr>
        <w:ind w:left="360"/>
        <w:rPr>
          <w:rFonts w:ascii="Calibri" w:hAnsi="Calibri"/>
          <w:sz w:val="22"/>
          <w:szCs w:val="22"/>
        </w:rPr>
      </w:pPr>
    </w:p>
    <w:p w14:paraId="526B136C" w14:textId="15A79054" w:rsidR="00884E4F" w:rsidRPr="00B821CF" w:rsidRDefault="00884E4F" w:rsidP="00884E4F">
      <w:pPr>
        <w:ind w:left="360"/>
        <w:rPr>
          <w:rFonts w:ascii="Calibri" w:hAnsi="Calibri"/>
          <w:sz w:val="22"/>
          <w:szCs w:val="22"/>
        </w:rPr>
      </w:pPr>
      <w:r w:rsidRPr="00B821CF">
        <w:rPr>
          <w:rFonts w:ascii="Calibri" w:hAnsi="Calibri"/>
          <w:sz w:val="22"/>
          <w:szCs w:val="22"/>
        </w:rPr>
        <w:t xml:space="preserve">We ask that that these generous and thoughtful gifts NOT be restricted </w:t>
      </w:r>
      <w:r w:rsidR="00916FCF" w:rsidRPr="00B821CF">
        <w:rPr>
          <w:rFonts w:ascii="Calibri" w:hAnsi="Calibri"/>
          <w:sz w:val="22"/>
          <w:szCs w:val="22"/>
        </w:rPr>
        <w:t>to any project or program</w:t>
      </w:r>
      <w:r w:rsidRPr="00B821CF">
        <w:rPr>
          <w:rFonts w:ascii="Calibri" w:hAnsi="Calibri"/>
          <w:sz w:val="22"/>
          <w:szCs w:val="22"/>
        </w:rPr>
        <w:t xml:space="preserve">, because future changes in direction or in how we deliver our services could make </w:t>
      </w:r>
      <w:r w:rsidR="00931791" w:rsidRPr="00B821CF">
        <w:rPr>
          <w:rFonts w:ascii="Calibri" w:hAnsi="Calibri"/>
          <w:sz w:val="22"/>
          <w:szCs w:val="22"/>
        </w:rPr>
        <w:t>some restricted gifts unusable.</w:t>
      </w:r>
      <w:r w:rsidRPr="00B821CF">
        <w:rPr>
          <w:rFonts w:ascii="Calibri" w:hAnsi="Calibri"/>
          <w:sz w:val="22"/>
          <w:szCs w:val="22"/>
        </w:rPr>
        <w:t xml:space="preserve"> If a donor still wishes to place restrictions on a bequest or other gift, we request that </w:t>
      </w:r>
      <w:r w:rsidR="00AA0498">
        <w:rPr>
          <w:rFonts w:ascii="Calibri" w:hAnsi="Calibri"/>
          <w:sz w:val="22"/>
          <w:szCs w:val="22"/>
        </w:rPr>
        <w:t>they</w:t>
      </w:r>
      <w:r w:rsidRPr="00B821CF">
        <w:rPr>
          <w:rFonts w:ascii="Calibri" w:hAnsi="Calibri"/>
          <w:sz w:val="22"/>
          <w:szCs w:val="22"/>
        </w:rPr>
        <w:t xml:space="preserve"> discuss the matter with the </w:t>
      </w:r>
      <w:r w:rsidR="004E5D8C" w:rsidRPr="00B821CF">
        <w:rPr>
          <w:rFonts w:ascii="Calibri" w:hAnsi="Calibri"/>
          <w:sz w:val="22"/>
          <w:szCs w:val="22"/>
        </w:rPr>
        <w:t>Board chair</w:t>
      </w:r>
      <w:r w:rsidRPr="00B821CF">
        <w:rPr>
          <w:rFonts w:ascii="Calibri" w:hAnsi="Calibri"/>
          <w:sz w:val="22"/>
          <w:szCs w:val="22"/>
        </w:rPr>
        <w:t xml:space="preserve"> or </w:t>
      </w:r>
      <w:r w:rsidR="00AA0498">
        <w:rPr>
          <w:rFonts w:ascii="Calibri" w:hAnsi="Calibri"/>
          <w:sz w:val="22"/>
          <w:szCs w:val="22"/>
        </w:rPr>
        <w:t>their</w:t>
      </w:r>
      <w:r w:rsidRPr="00B821CF">
        <w:rPr>
          <w:rFonts w:ascii="Calibri" w:hAnsi="Calibri"/>
          <w:sz w:val="22"/>
          <w:szCs w:val="22"/>
        </w:rPr>
        <w:t xml:space="preserve"> designee before making a final decision. </w:t>
      </w:r>
    </w:p>
    <w:p w14:paraId="70D4EA87" w14:textId="77777777" w:rsidR="00225DC9" w:rsidRPr="00B821CF" w:rsidRDefault="00225DC9" w:rsidP="00916FCF">
      <w:pPr>
        <w:rPr>
          <w:rFonts w:ascii="Calibri" w:hAnsi="Calibri"/>
          <w:sz w:val="22"/>
          <w:szCs w:val="22"/>
        </w:rPr>
      </w:pPr>
    </w:p>
    <w:p w14:paraId="33362425" w14:textId="77777777" w:rsidR="004D1F4B" w:rsidRPr="00B821CF" w:rsidRDefault="004D1F4B" w:rsidP="00171980">
      <w:pPr>
        <w:ind w:left="360"/>
        <w:rPr>
          <w:rFonts w:ascii="Calibri" w:hAnsi="Calibri"/>
          <w:sz w:val="22"/>
          <w:szCs w:val="22"/>
        </w:rPr>
      </w:pPr>
      <w:r w:rsidRPr="00B821CF">
        <w:rPr>
          <w:rFonts w:ascii="Calibri" w:hAnsi="Calibri"/>
          <w:i/>
          <w:sz w:val="22"/>
          <w:szCs w:val="22"/>
        </w:rPr>
        <w:t>Charitable Remainder Trusts</w:t>
      </w:r>
      <w:r w:rsidR="00225DC9" w:rsidRPr="00B821CF">
        <w:rPr>
          <w:rFonts w:ascii="Calibri" w:hAnsi="Calibri"/>
          <w:sz w:val="22"/>
          <w:szCs w:val="22"/>
        </w:rPr>
        <w:t xml:space="preserve">. We </w:t>
      </w:r>
      <w:r w:rsidRPr="00B821CF">
        <w:rPr>
          <w:rFonts w:ascii="Calibri" w:hAnsi="Calibri"/>
          <w:sz w:val="22"/>
          <w:szCs w:val="22"/>
        </w:rPr>
        <w:t>will accept designation as a remainder beneficiary</w:t>
      </w:r>
      <w:r w:rsidR="00225DC9" w:rsidRPr="00B821CF">
        <w:rPr>
          <w:rFonts w:ascii="Calibri" w:hAnsi="Calibri"/>
          <w:sz w:val="22"/>
          <w:szCs w:val="22"/>
        </w:rPr>
        <w:t xml:space="preserve"> of charitable remainder trusts</w:t>
      </w:r>
    </w:p>
    <w:p w14:paraId="3F1576E2" w14:textId="77777777" w:rsidR="00171980" w:rsidRPr="00B821CF" w:rsidRDefault="00171980" w:rsidP="00171980">
      <w:pPr>
        <w:ind w:left="360"/>
        <w:rPr>
          <w:rFonts w:ascii="Calibri" w:hAnsi="Calibri"/>
          <w:sz w:val="22"/>
          <w:szCs w:val="22"/>
        </w:rPr>
      </w:pPr>
    </w:p>
    <w:p w14:paraId="357E94F8" w14:textId="77777777" w:rsidR="004D1F4B" w:rsidRPr="00B821CF" w:rsidRDefault="004D1F4B" w:rsidP="00171980">
      <w:pPr>
        <w:ind w:left="360"/>
        <w:rPr>
          <w:rFonts w:ascii="Calibri" w:hAnsi="Calibri"/>
          <w:sz w:val="22"/>
          <w:szCs w:val="22"/>
        </w:rPr>
      </w:pPr>
      <w:r w:rsidRPr="00B821CF">
        <w:rPr>
          <w:rFonts w:ascii="Calibri" w:hAnsi="Calibri"/>
          <w:i/>
          <w:sz w:val="22"/>
          <w:szCs w:val="22"/>
        </w:rPr>
        <w:t>Charitable Lead Trusts</w:t>
      </w:r>
      <w:r w:rsidR="00225DC9" w:rsidRPr="00B821CF">
        <w:rPr>
          <w:rFonts w:ascii="Calibri" w:hAnsi="Calibri"/>
          <w:sz w:val="22"/>
          <w:szCs w:val="22"/>
        </w:rPr>
        <w:t xml:space="preserve">. We </w:t>
      </w:r>
      <w:r w:rsidRPr="00B821CF">
        <w:rPr>
          <w:rFonts w:ascii="Calibri" w:hAnsi="Calibri"/>
          <w:sz w:val="22"/>
          <w:szCs w:val="22"/>
        </w:rPr>
        <w:t>will accept designation as an income benefi</w:t>
      </w:r>
      <w:r w:rsidR="00225DC9" w:rsidRPr="00B821CF">
        <w:rPr>
          <w:rFonts w:ascii="Calibri" w:hAnsi="Calibri"/>
          <w:sz w:val="22"/>
          <w:szCs w:val="22"/>
        </w:rPr>
        <w:t>ciary of charitable lead trusts.</w:t>
      </w:r>
    </w:p>
    <w:p w14:paraId="5425B1E7" w14:textId="77777777" w:rsidR="004D1F4B" w:rsidRPr="00B821CF" w:rsidRDefault="004D1F4B">
      <w:pPr>
        <w:rPr>
          <w:rFonts w:ascii="Calibri" w:hAnsi="Calibri"/>
          <w:sz w:val="22"/>
          <w:szCs w:val="22"/>
        </w:rPr>
      </w:pPr>
    </w:p>
    <w:p w14:paraId="4526D385" w14:textId="77777777" w:rsidR="004D1F4B" w:rsidRPr="00B821CF" w:rsidRDefault="00236296">
      <w:pPr>
        <w:pStyle w:val="BodyText"/>
        <w:rPr>
          <w:rFonts w:ascii="Calibri" w:hAnsi="Calibri"/>
          <w:sz w:val="22"/>
          <w:szCs w:val="22"/>
        </w:rPr>
      </w:pPr>
      <w:r w:rsidRPr="00B821CF">
        <w:rPr>
          <w:rFonts w:ascii="Calibri" w:hAnsi="Calibri"/>
          <w:b/>
          <w:i/>
          <w:sz w:val="22"/>
          <w:szCs w:val="22"/>
        </w:rPr>
        <w:t>Gifts accepted subject to prior r</w:t>
      </w:r>
      <w:r w:rsidR="004D1F4B" w:rsidRPr="00B821CF">
        <w:rPr>
          <w:rFonts w:ascii="Calibri" w:hAnsi="Calibri"/>
          <w:b/>
          <w:i/>
          <w:sz w:val="22"/>
          <w:szCs w:val="22"/>
        </w:rPr>
        <w:t>eview</w:t>
      </w:r>
      <w:r w:rsidR="00171980" w:rsidRPr="00B821CF">
        <w:rPr>
          <w:rFonts w:ascii="Calibri" w:hAnsi="Calibri"/>
          <w:sz w:val="22"/>
          <w:szCs w:val="22"/>
        </w:rPr>
        <w:t xml:space="preserve">: </w:t>
      </w:r>
      <w:r w:rsidR="004D1F4B" w:rsidRPr="00B821CF">
        <w:rPr>
          <w:rFonts w:ascii="Calibri" w:hAnsi="Calibri"/>
          <w:sz w:val="22"/>
          <w:szCs w:val="22"/>
        </w:rPr>
        <w:t>Certain forms of gifts or donated properties may be subject to review prior to acceptance. Examples of gifts subject to prior review include, but are not limited to:</w:t>
      </w:r>
    </w:p>
    <w:p w14:paraId="7D8D5EAB" w14:textId="77777777" w:rsidR="00171980" w:rsidRPr="00B821CF" w:rsidRDefault="00171980">
      <w:pPr>
        <w:pStyle w:val="BodyText"/>
        <w:rPr>
          <w:rFonts w:ascii="Calibri" w:hAnsi="Calibri"/>
          <w:sz w:val="22"/>
          <w:szCs w:val="22"/>
        </w:rPr>
      </w:pPr>
    </w:p>
    <w:p w14:paraId="47BD35C1" w14:textId="5D6AD8D8" w:rsidR="00E15615" w:rsidRPr="00C716F8" w:rsidRDefault="00E15615" w:rsidP="00E15615">
      <w:pPr>
        <w:ind w:left="360"/>
        <w:rPr>
          <w:rFonts w:ascii="Calibri" w:hAnsi="Calibri"/>
          <w:sz w:val="22"/>
          <w:szCs w:val="22"/>
        </w:rPr>
      </w:pPr>
      <w:r>
        <w:rPr>
          <w:rFonts w:ascii="Calibri" w:hAnsi="Calibri"/>
          <w:i/>
          <w:sz w:val="22"/>
          <w:szCs w:val="22"/>
        </w:rPr>
        <w:t>Cryptocurrencies</w:t>
      </w:r>
      <w:r>
        <w:rPr>
          <w:rFonts w:ascii="Calibri" w:hAnsi="Calibri"/>
          <w:sz w:val="22"/>
          <w:szCs w:val="22"/>
        </w:rPr>
        <w:t xml:space="preserve">: Gifts of cryptocurrencies, such as Bitcoin, may be transferred to an electronic wallet set up by </w:t>
      </w:r>
      <w:r w:rsidR="00AA0498">
        <w:rPr>
          <w:rFonts w:ascii="Calibri" w:hAnsi="Calibri"/>
          <w:sz w:val="22"/>
          <w:szCs w:val="22"/>
        </w:rPr>
        <w:t>the Organization</w:t>
      </w:r>
      <w:r>
        <w:rPr>
          <w:rFonts w:ascii="Calibri" w:hAnsi="Calibri"/>
          <w:sz w:val="22"/>
          <w:szCs w:val="22"/>
        </w:rPr>
        <w:t xml:space="preserve">, if applicable. All gifts of cryptocurrencies will be sold on a verified cryptocurrency exchange or third-party processor immediately unless the Board of Directors has a compelling reason to delay the sale and this reason is voted upon and noted in the official Board Book. The Board of Directors will be informed to the tax liability of maintaining the cryptocurrency before their decision is reached. For donations over $500.00 in cryptocurrencies, the donor must provide </w:t>
      </w:r>
      <w:r w:rsidR="00AA0498">
        <w:rPr>
          <w:rFonts w:ascii="Calibri" w:hAnsi="Calibri"/>
          <w:sz w:val="22"/>
          <w:szCs w:val="22"/>
        </w:rPr>
        <w:t>the Organization</w:t>
      </w:r>
      <w:r>
        <w:rPr>
          <w:rFonts w:ascii="Calibri" w:hAnsi="Calibri"/>
          <w:sz w:val="22"/>
          <w:szCs w:val="22"/>
        </w:rPr>
        <w:t xml:space="preserve"> with a signed 8283 IRS Form and/or </w:t>
      </w:r>
      <w:r w:rsidR="00AA0498">
        <w:rPr>
          <w:rFonts w:ascii="Calibri" w:hAnsi="Calibri"/>
          <w:sz w:val="22"/>
          <w:szCs w:val="22"/>
        </w:rPr>
        <w:t>the Organization</w:t>
      </w:r>
      <w:r>
        <w:rPr>
          <w:rFonts w:ascii="Calibri" w:hAnsi="Calibri"/>
          <w:sz w:val="22"/>
          <w:szCs w:val="22"/>
        </w:rPr>
        <w:t xml:space="preserve"> may use a processing vendor which arranges for a market value receipt for the donor. </w:t>
      </w:r>
    </w:p>
    <w:p w14:paraId="38A80EB4" w14:textId="77777777" w:rsidR="00E15615" w:rsidRDefault="00E15615" w:rsidP="00171980">
      <w:pPr>
        <w:ind w:left="360"/>
        <w:rPr>
          <w:rFonts w:ascii="Calibri" w:hAnsi="Calibri"/>
          <w:i/>
          <w:sz w:val="22"/>
          <w:szCs w:val="22"/>
        </w:rPr>
      </w:pPr>
    </w:p>
    <w:p w14:paraId="3375BFA8" w14:textId="1E261EDE" w:rsidR="004D1F4B" w:rsidRPr="00B821CF" w:rsidRDefault="004D1F4B" w:rsidP="00171980">
      <w:pPr>
        <w:ind w:left="360"/>
        <w:rPr>
          <w:rFonts w:ascii="Calibri" w:hAnsi="Calibri"/>
          <w:sz w:val="22"/>
          <w:szCs w:val="22"/>
        </w:rPr>
      </w:pPr>
      <w:r w:rsidRPr="00B821CF">
        <w:rPr>
          <w:rFonts w:ascii="Calibri" w:hAnsi="Calibri"/>
          <w:i/>
          <w:sz w:val="22"/>
          <w:szCs w:val="22"/>
        </w:rPr>
        <w:t>Tangible Personal Property</w:t>
      </w:r>
      <w:r w:rsidR="00884E4F" w:rsidRPr="00B821CF">
        <w:rPr>
          <w:rFonts w:ascii="Calibri" w:hAnsi="Calibri"/>
          <w:i/>
          <w:sz w:val="22"/>
          <w:szCs w:val="22"/>
        </w:rPr>
        <w:t>:</w:t>
      </w:r>
      <w:r w:rsidRPr="00B821CF">
        <w:rPr>
          <w:rFonts w:ascii="Calibri" w:hAnsi="Calibri"/>
          <w:sz w:val="22"/>
          <w:szCs w:val="22"/>
        </w:rPr>
        <w:t xml:space="preserve"> The </w:t>
      </w:r>
      <w:r w:rsidR="00171980" w:rsidRPr="00B821CF">
        <w:rPr>
          <w:rFonts w:ascii="Calibri" w:hAnsi="Calibri"/>
          <w:sz w:val="22"/>
          <w:szCs w:val="22"/>
        </w:rPr>
        <w:t xml:space="preserve">Board of Directors or its designated committee, in conjunction with the President, </w:t>
      </w:r>
      <w:r w:rsidRPr="00B821CF">
        <w:rPr>
          <w:rFonts w:ascii="Calibri" w:hAnsi="Calibri"/>
          <w:sz w:val="22"/>
          <w:szCs w:val="22"/>
        </w:rPr>
        <w:t>shall review and deter</w:t>
      </w:r>
      <w:r w:rsidR="00884E4F" w:rsidRPr="00B821CF">
        <w:rPr>
          <w:rFonts w:ascii="Calibri" w:hAnsi="Calibri"/>
          <w:sz w:val="22"/>
          <w:szCs w:val="22"/>
        </w:rPr>
        <w:t>mine whether to accept any gift</w:t>
      </w:r>
      <w:r w:rsidRPr="00B821CF">
        <w:rPr>
          <w:rFonts w:ascii="Calibri" w:hAnsi="Calibri"/>
          <w:sz w:val="22"/>
          <w:szCs w:val="22"/>
        </w:rPr>
        <w:t xml:space="preserve"> of tangible personal property in light of the following considerations: does the property further the organization’s mission? Is </w:t>
      </w:r>
      <w:r w:rsidR="00884E4F" w:rsidRPr="00B821CF">
        <w:rPr>
          <w:rFonts w:ascii="Calibri" w:hAnsi="Calibri"/>
          <w:sz w:val="22"/>
          <w:szCs w:val="22"/>
        </w:rPr>
        <w:t>the property</w:t>
      </w:r>
      <w:r w:rsidRPr="00B821CF">
        <w:rPr>
          <w:rFonts w:ascii="Calibri" w:hAnsi="Calibri"/>
          <w:sz w:val="22"/>
          <w:szCs w:val="22"/>
        </w:rPr>
        <w:t xml:space="preserve"> marketable? Are there any unacceptable restrictions imposed on the property? Are there any carrying costs for the property for whic</w:t>
      </w:r>
      <w:r w:rsidR="00171980" w:rsidRPr="00B821CF">
        <w:rPr>
          <w:rFonts w:ascii="Calibri" w:hAnsi="Calibri"/>
          <w:sz w:val="22"/>
          <w:szCs w:val="22"/>
        </w:rPr>
        <w:t xml:space="preserve">h </w:t>
      </w:r>
      <w:r w:rsidR="00AA0498">
        <w:rPr>
          <w:rFonts w:ascii="Calibri" w:hAnsi="Calibri"/>
          <w:sz w:val="22"/>
          <w:szCs w:val="22"/>
        </w:rPr>
        <w:t>the Organization</w:t>
      </w:r>
      <w:r w:rsidR="00D85062">
        <w:rPr>
          <w:rFonts w:ascii="Calibri" w:hAnsi="Calibri"/>
          <w:sz w:val="22"/>
          <w:szCs w:val="22"/>
        </w:rPr>
        <w:t xml:space="preserve"> </w:t>
      </w:r>
      <w:r w:rsidRPr="00B821CF">
        <w:rPr>
          <w:rFonts w:ascii="Calibri" w:hAnsi="Calibri"/>
          <w:sz w:val="22"/>
          <w:szCs w:val="22"/>
        </w:rPr>
        <w:t>may be responsible? Is the title/provenance of the property clear?</w:t>
      </w:r>
    </w:p>
    <w:p w14:paraId="47465B7C" w14:textId="77777777" w:rsidR="00C1218B" w:rsidRPr="00B821CF" w:rsidRDefault="00C1218B" w:rsidP="00171980">
      <w:pPr>
        <w:ind w:left="360"/>
        <w:rPr>
          <w:rFonts w:ascii="Calibri" w:hAnsi="Calibri"/>
          <w:sz w:val="22"/>
          <w:szCs w:val="22"/>
        </w:rPr>
      </w:pPr>
    </w:p>
    <w:p w14:paraId="71307A83" w14:textId="7771259E" w:rsidR="00C1218B" w:rsidRPr="00B821CF" w:rsidRDefault="00C1218B" w:rsidP="00171980">
      <w:pPr>
        <w:ind w:left="360"/>
        <w:rPr>
          <w:rFonts w:ascii="Calibri" w:hAnsi="Calibri"/>
          <w:sz w:val="22"/>
          <w:szCs w:val="22"/>
        </w:rPr>
      </w:pPr>
      <w:r w:rsidRPr="00B821CF">
        <w:rPr>
          <w:rFonts w:ascii="Calibri" w:hAnsi="Calibri"/>
          <w:sz w:val="22"/>
          <w:szCs w:val="22"/>
        </w:rPr>
        <w:t xml:space="preserve">Should </w:t>
      </w:r>
      <w:r w:rsidR="00AA0498">
        <w:rPr>
          <w:rFonts w:ascii="Calibri" w:hAnsi="Calibri"/>
          <w:sz w:val="22"/>
          <w:szCs w:val="22"/>
        </w:rPr>
        <w:t>the Organization</w:t>
      </w:r>
      <w:r w:rsidRPr="00B821CF">
        <w:rPr>
          <w:rFonts w:ascii="Calibri" w:hAnsi="Calibri"/>
          <w:sz w:val="22"/>
          <w:szCs w:val="22"/>
        </w:rPr>
        <w:t xml:space="preserve">, in principle and </w:t>
      </w:r>
      <w:r w:rsidR="00884E4F" w:rsidRPr="00B821CF">
        <w:rPr>
          <w:rFonts w:ascii="Calibri" w:hAnsi="Calibri"/>
          <w:sz w:val="22"/>
          <w:szCs w:val="22"/>
        </w:rPr>
        <w:t xml:space="preserve">always </w:t>
      </w:r>
      <w:r w:rsidRPr="00B821CF">
        <w:rPr>
          <w:rFonts w:ascii="Calibri" w:hAnsi="Calibri"/>
          <w:sz w:val="22"/>
          <w:szCs w:val="22"/>
        </w:rPr>
        <w:t xml:space="preserve">on an individual basis, agree to accept any such gift, those valued under $5,000 may be valued by the donor without a qualified appraisal.  However, donors must provide a qualified written appraisal for gifts of property exceeding </w:t>
      </w:r>
      <w:r w:rsidR="00C048AF" w:rsidRPr="00B821CF">
        <w:rPr>
          <w:rFonts w:ascii="Calibri" w:hAnsi="Calibri"/>
          <w:sz w:val="22"/>
          <w:szCs w:val="22"/>
        </w:rPr>
        <w:t xml:space="preserve">$5,000. </w:t>
      </w:r>
      <w:r w:rsidRPr="00B821CF">
        <w:rPr>
          <w:rFonts w:ascii="Calibri" w:hAnsi="Calibri"/>
          <w:sz w:val="22"/>
          <w:szCs w:val="22"/>
        </w:rPr>
        <w:t xml:space="preserve">The donor is responsible for obtaining the appraisal from a </w:t>
      </w:r>
      <w:r w:rsidRPr="00B821CF">
        <w:rPr>
          <w:rFonts w:ascii="Calibri" w:hAnsi="Calibri"/>
          <w:i/>
          <w:sz w:val="22"/>
          <w:szCs w:val="22"/>
        </w:rPr>
        <w:t>bona fide</w:t>
      </w:r>
      <w:r w:rsidRPr="00B821CF">
        <w:rPr>
          <w:rFonts w:ascii="Calibri" w:hAnsi="Calibri"/>
          <w:sz w:val="22"/>
          <w:szCs w:val="22"/>
        </w:rPr>
        <w:t xml:space="preserve"> appraiser, because </w:t>
      </w:r>
      <w:r w:rsidR="00AA0498">
        <w:rPr>
          <w:rFonts w:ascii="Calibri" w:hAnsi="Calibri"/>
          <w:sz w:val="22"/>
          <w:szCs w:val="22"/>
        </w:rPr>
        <w:t>they are</w:t>
      </w:r>
      <w:r w:rsidRPr="00B821CF">
        <w:rPr>
          <w:rFonts w:ascii="Calibri" w:hAnsi="Calibri"/>
          <w:sz w:val="22"/>
          <w:szCs w:val="22"/>
        </w:rPr>
        <w:t xml:space="preserve"> responsible for reporting the value of the contribution to</w:t>
      </w:r>
      <w:r w:rsidR="00C048AF" w:rsidRPr="00B821CF">
        <w:rPr>
          <w:rFonts w:ascii="Calibri" w:hAnsi="Calibri"/>
          <w:sz w:val="22"/>
          <w:szCs w:val="22"/>
        </w:rPr>
        <w:t xml:space="preserve"> the Internal Revenue Service. </w:t>
      </w:r>
      <w:r w:rsidRPr="00B821CF">
        <w:rPr>
          <w:rFonts w:ascii="Calibri" w:hAnsi="Calibri"/>
          <w:sz w:val="22"/>
          <w:szCs w:val="22"/>
        </w:rPr>
        <w:t xml:space="preserve">The donor must include the appraisal with the required Form 8283, which </w:t>
      </w:r>
      <w:r w:rsidR="00AA0498">
        <w:rPr>
          <w:rFonts w:ascii="Calibri" w:hAnsi="Calibri"/>
          <w:sz w:val="22"/>
          <w:szCs w:val="22"/>
        </w:rPr>
        <w:t>the Organization</w:t>
      </w:r>
      <w:r w:rsidR="00D85062">
        <w:rPr>
          <w:rFonts w:ascii="Calibri" w:hAnsi="Calibri"/>
          <w:sz w:val="22"/>
          <w:szCs w:val="22"/>
        </w:rPr>
        <w:t xml:space="preserve"> </w:t>
      </w:r>
      <w:r w:rsidR="00B821CF" w:rsidRPr="00B821CF">
        <w:rPr>
          <w:rFonts w:ascii="Calibri" w:hAnsi="Calibri"/>
          <w:sz w:val="22"/>
          <w:szCs w:val="22"/>
        </w:rPr>
        <w:t xml:space="preserve">must sign. </w:t>
      </w:r>
      <w:r w:rsidRPr="00B821CF">
        <w:rPr>
          <w:rFonts w:ascii="Calibri" w:hAnsi="Calibri"/>
          <w:sz w:val="22"/>
          <w:szCs w:val="22"/>
        </w:rPr>
        <w:t xml:space="preserve">In signing the form, we verify that we have received the property and agree to file Form 8282 if we sell or dispose of the property.   </w:t>
      </w:r>
    </w:p>
    <w:p w14:paraId="6BD8E4F4" w14:textId="77777777" w:rsidR="00171980" w:rsidRPr="00B821CF" w:rsidRDefault="00171980" w:rsidP="00171980">
      <w:pPr>
        <w:ind w:left="360"/>
        <w:rPr>
          <w:rFonts w:ascii="Calibri" w:hAnsi="Calibri"/>
          <w:sz w:val="22"/>
          <w:szCs w:val="22"/>
        </w:rPr>
      </w:pPr>
    </w:p>
    <w:p w14:paraId="7AD45E19" w14:textId="75F6B589" w:rsidR="004D1F4B" w:rsidRPr="00B821CF" w:rsidRDefault="004D1F4B" w:rsidP="00171980">
      <w:pPr>
        <w:ind w:left="360"/>
        <w:rPr>
          <w:rFonts w:ascii="Calibri" w:hAnsi="Calibri"/>
          <w:sz w:val="22"/>
          <w:szCs w:val="22"/>
        </w:rPr>
      </w:pPr>
      <w:r w:rsidRPr="00B821CF">
        <w:rPr>
          <w:rFonts w:ascii="Calibri" w:hAnsi="Calibri"/>
          <w:i/>
          <w:sz w:val="22"/>
          <w:szCs w:val="22"/>
        </w:rPr>
        <w:t>Life Insurance</w:t>
      </w:r>
      <w:r w:rsidR="00884E4F" w:rsidRPr="00B821CF">
        <w:rPr>
          <w:rFonts w:ascii="Calibri" w:hAnsi="Calibri"/>
          <w:sz w:val="22"/>
          <w:szCs w:val="22"/>
        </w:rPr>
        <w:t xml:space="preserve">: </w:t>
      </w:r>
      <w:r w:rsidRPr="00B821CF">
        <w:rPr>
          <w:rFonts w:ascii="Calibri" w:hAnsi="Calibri"/>
          <w:sz w:val="22"/>
          <w:szCs w:val="22"/>
        </w:rPr>
        <w:t xml:space="preserve"> </w:t>
      </w:r>
      <w:r w:rsidR="00AA0498">
        <w:rPr>
          <w:rFonts w:ascii="Calibri" w:hAnsi="Calibri"/>
          <w:sz w:val="22"/>
          <w:szCs w:val="22"/>
        </w:rPr>
        <w:t>the Organization</w:t>
      </w:r>
      <w:r w:rsidR="00D85062">
        <w:rPr>
          <w:rFonts w:ascii="Calibri" w:hAnsi="Calibri"/>
          <w:sz w:val="22"/>
          <w:szCs w:val="22"/>
        </w:rPr>
        <w:t xml:space="preserve"> </w:t>
      </w:r>
      <w:r w:rsidRPr="00B821CF">
        <w:rPr>
          <w:rFonts w:ascii="Calibri" w:hAnsi="Calibri"/>
          <w:sz w:val="22"/>
          <w:szCs w:val="22"/>
        </w:rPr>
        <w:t xml:space="preserve">will accept gifts of life insurance where </w:t>
      </w:r>
      <w:r w:rsidR="00171980" w:rsidRPr="00B821CF">
        <w:rPr>
          <w:rFonts w:ascii="Calibri" w:hAnsi="Calibri"/>
          <w:sz w:val="22"/>
          <w:szCs w:val="22"/>
        </w:rPr>
        <w:t>we are</w:t>
      </w:r>
      <w:r w:rsidRPr="00B821CF">
        <w:rPr>
          <w:rFonts w:ascii="Calibri" w:hAnsi="Calibri"/>
          <w:sz w:val="22"/>
          <w:szCs w:val="22"/>
        </w:rPr>
        <w:t xml:space="preserve"> named as both </w:t>
      </w:r>
      <w:r w:rsidRPr="00B821CF">
        <w:rPr>
          <w:rFonts w:ascii="Calibri" w:hAnsi="Calibri"/>
          <w:sz w:val="22"/>
          <w:szCs w:val="22"/>
          <w:u w:val="single"/>
        </w:rPr>
        <w:t>beneficiary</w:t>
      </w:r>
      <w:r w:rsidRPr="00B821CF">
        <w:rPr>
          <w:rFonts w:ascii="Calibri" w:hAnsi="Calibri"/>
          <w:sz w:val="22"/>
          <w:szCs w:val="22"/>
        </w:rPr>
        <w:t xml:space="preserve"> and </w:t>
      </w:r>
      <w:r w:rsidRPr="00B821CF">
        <w:rPr>
          <w:rFonts w:ascii="Calibri" w:hAnsi="Calibri"/>
          <w:sz w:val="22"/>
          <w:szCs w:val="22"/>
          <w:u w:val="single"/>
        </w:rPr>
        <w:t>irrevocable owner</w:t>
      </w:r>
      <w:r w:rsidRPr="00B821CF">
        <w:rPr>
          <w:rFonts w:ascii="Calibri" w:hAnsi="Calibri"/>
          <w:sz w:val="22"/>
          <w:szCs w:val="22"/>
        </w:rPr>
        <w:t xml:space="preserve"> of </w:t>
      </w:r>
      <w:r w:rsidR="00975DF6" w:rsidRPr="00B821CF">
        <w:rPr>
          <w:rFonts w:ascii="Calibri" w:hAnsi="Calibri"/>
          <w:sz w:val="22"/>
          <w:szCs w:val="22"/>
        </w:rPr>
        <w:t xml:space="preserve">100% of </w:t>
      </w:r>
      <w:r w:rsidRPr="00B821CF">
        <w:rPr>
          <w:rFonts w:ascii="Calibri" w:hAnsi="Calibri"/>
          <w:sz w:val="22"/>
          <w:szCs w:val="22"/>
        </w:rPr>
        <w:t xml:space="preserve">the insurance policy. The donor must agree to pay, before due, any future premium payments owing on the policy. </w:t>
      </w:r>
      <w:r w:rsidR="00AA0498">
        <w:rPr>
          <w:rFonts w:ascii="Calibri" w:hAnsi="Calibri"/>
          <w:sz w:val="22"/>
          <w:szCs w:val="22"/>
        </w:rPr>
        <w:t>The Organization</w:t>
      </w:r>
      <w:r w:rsidR="00D85062">
        <w:rPr>
          <w:rFonts w:ascii="Calibri" w:hAnsi="Calibri"/>
          <w:sz w:val="22"/>
          <w:szCs w:val="22"/>
        </w:rPr>
        <w:t xml:space="preserve"> </w:t>
      </w:r>
      <w:r w:rsidR="00914055" w:rsidRPr="00B821CF">
        <w:rPr>
          <w:rFonts w:ascii="Calibri" w:hAnsi="Calibri"/>
          <w:sz w:val="22"/>
          <w:szCs w:val="22"/>
        </w:rPr>
        <w:t>will count only the f</w:t>
      </w:r>
      <w:r w:rsidR="00C048AF" w:rsidRPr="00B821CF">
        <w:rPr>
          <w:rFonts w:ascii="Calibri" w:hAnsi="Calibri"/>
          <w:sz w:val="22"/>
          <w:szCs w:val="22"/>
        </w:rPr>
        <w:t xml:space="preserve">ace value of the policy toward any </w:t>
      </w:r>
      <w:r w:rsidR="00914055" w:rsidRPr="00B821CF">
        <w:rPr>
          <w:rFonts w:ascii="Calibri" w:hAnsi="Calibri"/>
          <w:sz w:val="22"/>
          <w:szCs w:val="22"/>
        </w:rPr>
        <w:t xml:space="preserve">campaign goal; the cash-surrender value, the premium amount, </w:t>
      </w:r>
      <w:r w:rsidR="00914055" w:rsidRPr="00B821CF">
        <w:rPr>
          <w:rFonts w:ascii="Calibri" w:hAnsi="Calibri"/>
          <w:sz w:val="22"/>
          <w:szCs w:val="22"/>
        </w:rPr>
        <w:lastRenderedPageBreak/>
        <w:t>and the amount that the donor can claim as an income-tax deduc</w:t>
      </w:r>
      <w:r w:rsidR="00C048AF" w:rsidRPr="00B821CF">
        <w:rPr>
          <w:rFonts w:ascii="Calibri" w:hAnsi="Calibri"/>
          <w:sz w:val="22"/>
          <w:szCs w:val="22"/>
        </w:rPr>
        <w:t xml:space="preserve">tion may be different numbers. </w:t>
      </w:r>
      <w:r w:rsidR="00914055" w:rsidRPr="00B821CF">
        <w:rPr>
          <w:rFonts w:ascii="Calibri" w:hAnsi="Calibri"/>
          <w:sz w:val="22"/>
          <w:szCs w:val="22"/>
        </w:rPr>
        <w:t>Decisions to accept life insurance policies will be made on an individual basis.</w:t>
      </w:r>
    </w:p>
    <w:p w14:paraId="402ACFDB" w14:textId="77777777" w:rsidR="00171980" w:rsidRPr="00B821CF" w:rsidRDefault="00171980" w:rsidP="00171980">
      <w:pPr>
        <w:ind w:left="360"/>
        <w:rPr>
          <w:rFonts w:ascii="Calibri" w:hAnsi="Calibri"/>
          <w:sz w:val="22"/>
          <w:szCs w:val="22"/>
        </w:rPr>
      </w:pPr>
    </w:p>
    <w:p w14:paraId="4574D841" w14:textId="6A184A08" w:rsidR="004D1F4B" w:rsidRPr="00B821CF" w:rsidRDefault="00236296" w:rsidP="00171980">
      <w:pPr>
        <w:ind w:left="360"/>
        <w:rPr>
          <w:rFonts w:ascii="Calibri" w:hAnsi="Calibri"/>
          <w:sz w:val="22"/>
          <w:szCs w:val="22"/>
        </w:rPr>
      </w:pPr>
      <w:r w:rsidRPr="00B821CF">
        <w:rPr>
          <w:rFonts w:ascii="Calibri" w:hAnsi="Calibri"/>
          <w:i/>
          <w:sz w:val="22"/>
          <w:szCs w:val="22"/>
        </w:rPr>
        <w:t>Rea</w:t>
      </w:r>
      <w:r w:rsidR="00884E4F" w:rsidRPr="00B821CF">
        <w:rPr>
          <w:rFonts w:ascii="Calibri" w:hAnsi="Calibri"/>
          <w:i/>
          <w:sz w:val="22"/>
          <w:szCs w:val="22"/>
        </w:rPr>
        <w:t>l</w:t>
      </w:r>
      <w:r w:rsidRPr="00B821CF">
        <w:rPr>
          <w:rFonts w:ascii="Calibri" w:hAnsi="Calibri"/>
          <w:i/>
          <w:sz w:val="22"/>
          <w:szCs w:val="22"/>
        </w:rPr>
        <w:t xml:space="preserve"> e</w:t>
      </w:r>
      <w:r w:rsidR="004D1F4B" w:rsidRPr="00B821CF">
        <w:rPr>
          <w:rFonts w:ascii="Calibri" w:hAnsi="Calibri"/>
          <w:i/>
          <w:sz w:val="22"/>
          <w:szCs w:val="22"/>
        </w:rPr>
        <w:t>sta</w:t>
      </w:r>
      <w:r w:rsidR="00884E4F" w:rsidRPr="00B821CF">
        <w:rPr>
          <w:rFonts w:ascii="Calibri" w:hAnsi="Calibri"/>
          <w:i/>
          <w:sz w:val="22"/>
          <w:szCs w:val="22"/>
        </w:rPr>
        <w:t>te:</w:t>
      </w:r>
      <w:r w:rsidR="00884E4F" w:rsidRPr="00B821CF">
        <w:rPr>
          <w:rFonts w:ascii="Calibri" w:hAnsi="Calibri"/>
          <w:sz w:val="22"/>
          <w:szCs w:val="22"/>
        </w:rPr>
        <w:t xml:space="preserve"> </w:t>
      </w:r>
      <w:r w:rsidR="004D1F4B" w:rsidRPr="00B821CF">
        <w:rPr>
          <w:rFonts w:ascii="Calibri" w:hAnsi="Calibri"/>
          <w:sz w:val="22"/>
          <w:szCs w:val="22"/>
        </w:rPr>
        <w:t xml:space="preserve"> All gifts of real estate are subject to review by </w:t>
      </w:r>
      <w:r w:rsidR="00171980" w:rsidRPr="00B821CF">
        <w:rPr>
          <w:rFonts w:ascii="Calibri" w:hAnsi="Calibri"/>
          <w:sz w:val="22"/>
          <w:szCs w:val="22"/>
        </w:rPr>
        <w:t>the Board of Directors</w:t>
      </w:r>
      <w:r w:rsidR="004D1F4B" w:rsidRPr="00B821CF">
        <w:rPr>
          <w:rFonts w:ascii="Calibri" w:hAnsi="Calibri"/>
          <w:sz w:val="22"/>
          <w:szCs w:val="22"/>
        </w:rPr>
        <w:t>. Criteria for acceptance of gifts of real estate include: Is the property useful for the organization’s purposes? Is the property readily marketable? Are there covenants, conditions, restrictions, reservations, easements, encumbrances or other limitations associated with the property? Are there carrying costs (including insurance, property taxes, mortgages, notes, or the like) or maintenance expenses associated with the property? Does the environmental review or audit reflect that the property is damaged or otherwise requires remediation?</w:t>
      </w:r>
    </w:p>
    <w:p w14:paraId="2E990B55" w14:textId="77777777" w:rsidR="000750FE" w:rsidRPr="00B821CF" w:rsidRDefault="000750FE" w:rsidP="000750FE">
      <w:pPr>
        <w:rPr>
          <w:rFonts w:ascii="Calibri" w:hAnsi="Calibri"/>
          <w:sz w:val="22"/>
          <w:szCs w:val="22"/>
        </w:rPr>
      </w:pPr>
    </w:p>
    <w:p w14:paraId="40548DED" w14:textId="67636EB9" w:rsidR="005B4B26" w:rsidRPr="00B821CF" w:rsidRDefault="000750FE" w:rsidP="00236296">
      <w:pPr>
        <w:ind w:left="360"/>
        <w:rPr>
          <w:rFonts w:ascii="Calibri" w:hAnsi="Calibri"/>
          <w:sz w:val="22"/>
          <w:szCs w:val="22"/>
        </w:rPr>
      </w:pPr>
      <w:r w:rsidRPr="00B821CF">
        <w:rPr>
          <w:rFonts w:ascii="Calibri" w:hAnsi="Calibri"/>
          <w:i/>
          <w:sz w:val="22"/>
          <w:szCs w:val="22"/>
        </w:rPr>
        <w:t>Endow</w:t>
      </w:r>
      <w:r w:rsidR="00236296" w:rsidRPr="00B821CF">
        <w:rPr>
          <w:rFonts w:ascii="Calibri" w:hAnsi="Calibri"/>
          <w:i/>
          <w:sz w:val="22"/>
          <w:szCs w:val="22"/>
        </w:rPr>
        <w:t>ed</w:t>
      </w:r>
      <w:r w:rsidRPr="00B821CF">
        <w:rPr>
          <w:rFonts w:ascii="Calibri" w:hAnsi="Calibri"/>
          <w:i/>
          <w:sz w:val="22"/>
          <w:szCs w:val="22"/>
        </w:rPr>
        <w:t xml:space="preserve"> </w:t>
      </w:r>
      <w:r w:rsidR="00236296" w:rsidRPr="00B821CF">
        <w:rPr>
          <w:rFonts w:ascii="Calibri" w:hAnsi="Calibri"/>
          <w:i/>
          <w:sz w:val="22"/>
          <w:szCs w:val="22"/>
        </w:rPr>
        <w:t>gifts</w:t>
      </w:r>
      <w:r w:rsidR="00DC0E3A" w:rsidRPr="00B821CF">
        <w:rPr>
          <w:rStyle w:val="EndnoteReference"/>
          <w:rFonts w:ascii="Calibri" w:hAnsi="Calibri"/>
          <w:i/>
          <w:sz w:val="22"/>
          <w:szCs w:val="22"/>
        </w:rPr>
        <w:endnoteReference w:id="1"/>
      </w:r>
      <w:r w:rsidRPr="00B821CF">
        <w:rPr>
          <w:rFonts w:ascii="Calibri" w:hAnsi="Calibri"/>
          <w:sz w:val="22"/>
          <w:szCs w:val="22"/>
        </w:rPr>
        <w:t xml:space="preserve">: Donors wishing to make gifts restricted to </w:t>
      </w:r>
      <w:r w:rsidR="004E5D8C" w:rsidRPr="00B821CF">
        <w:rPr>
          <w:rFonts w:ascii="Calibri" w:hAnsi="Calibri"/>
          <w:sz w:val="22"/>
          <w:szCs w:val="22"/>
        </w:rPr>
        <w:t>an endowment</w:t>
      </w:r>
      <w:r w:rsidRPr="00B821CF">
        <w:rPr>
          <w:rFonts w:ascii="Calibri" w:hAnsi="Calibri"/>
          <w:sz w:val="22"/>
          <w:szCs w:val="22"/>
        </w:rPr>
        <w:t xml:space="preserve"> should discuss their intentions with the </w:t>
      </w:r>
      <w:r w:rsidR="004E5D8C" w:rsidRPr="00B821CF">
        <w:rPr>
          <w:rFonts w:ascii="Calibri" w:hAnsi="Calibri"/>
          <w:sz w:val="22"/>
          <w:szCs w:val="22"/>
        </w:rPr>
        <w:t>Board chair</w:t>
      </w:r>
      <w:r w:rsidRPr="00B821CF">
        <w:rPr>
          <w:rFonts w:ascii="Calibri" w:hAnsi="Calibri"/>
          <w:sz w:val="22"/>
          <w:szCs w:val="22"/>
        </w:rPr>
        <w:t xml:space="preserve"> before making </w:t>
      </w:r>
      <w:r w:rsidR="00914055" w:rsidRPr="00B821CF">
        <w:rPr>
          <w:rFonts w:ascii="Calibri" w:hAnsi="Calibri"/>
          <w:sz w:val="22"/>
          <w:szCs w:val="22"/>
        </w:rPr>
        <w:t>a decision</w:t>
      </w:r>
      <w:r w:rsidR="00276D1F" w:rsidRPr="00B821CF">
        <w:rPr>
          <w:rFonts w:ascii="Calibri" w:hAnsi="Calibri"/>
          <w:sz w:val="22"/>
          <w:szCs w:val="22"/>
        </w:rPr>
        <w:t xml:space="preserve">. </w:t>
      </w:r>
      <w:r w:rsidR="005B4B26" w:rsidRPr="00B821CF">
        <w:rPr>
          <w:rFonts w:ascii="Calibri" w:hAnsi="Calibri"/>
          <w:sz w:val="22"/>
          <w:szCs w:val="22"/>
        </w:rPr>
        <w:t xml:space="preserve">They should also discuss any </w:t>
      </w:r>
      <w:r w:rsidR="005B4B26" w:rsidRPr="00B821CF">
        <w:rPr>
          <w:rFonts w:ascii="Calibri" w:hAnsi="Calibri"/>
          <w:sz w:val="22"/>
          <w:szCs w:val="22"/>
          <w:u w:val="single"/>
        </w:rPr>
        <w:t>other</w:t>
      </w:r>
      <w:r w:rsidR="005B4B26" w:rsidRPr="00B821CF">
        <w:rPr>
          <w:rFonts w:ascii="Calibri" w:hAnsi="Calibri"/>
          <w:sz w:val="22"/>
          <w:szCs w:val="22"/>
        </w:rPr>
        <w:t xml:space="preserve"> </w:t>
      </w:r>
      <w:r w:rsidR="00EF186A" w:rsidRPr="00B821CF">
        <w:rPr>
          <w:rFonts w:ascii="Calibri" w:hAnsi="Calibri"/>
          <w:sz w:val="22"/>
          <w:szCs w:val="22"/>
        </w:rPr>
        <w:t xml:space="preserve">type of </w:t>
      </w:r>
      <w:r w:rsidR="005B4B26" w:rsidRPr="00B821CF">
        <w:rPr>
          <w:rFonts w:ascii="Calibri" w:hAnsi="Calibri"/>
          <w:sz w:val="22"/>
          <w:szCs w:val="22"/>
        </w:rPr>
        <w:t xml:space="preserve">restricted endowed funds with the </w:t>
      </w:r>
      <w:r w:rsidR="004E5D8C" w:rsidRPr="00B821CF">
        <w:rPr>
          <w:rFonts w:ascii="Calibri" w:hAnsi="Calibri"/>
          <w:sz w:val="22"/>
          <w:szCs w:val="22"/>
        </w:rPr>
        <w:t>Board chair</w:t>
      </w:r>
      <w:r w:rsidR="00276D1F" w:rsidRPr="00B821CF">
        <w:rPr>
          <w:rFonts w:ascii="Calibri" w:hAnsi="Calibri"/>
          <w:sz w:val="22"/>
          <w:szCs w:val="22"/>
        </w:rPr>
        <w:t xml:space="preserve">. </w:t>
      </w:r>
      <w:r w:rsidR="00975DF6" w:rsidRPr="00B821CF">
        <w:rPr>
          <w:rFonts w:ascii="Calibri" w:hAnsi="Calibri"/>
          <w:sz w:val="22"/>
          <w:szCs w:val="22"/>
        </w:rPr>
        <w:t>T</w:t>
      </w:r>
      <w:r w:rsidR="005B4B26" w:rsidRPr="00B821CF">
        <w:rPr>
          <w:rFonts w:ascii="Calibri" w:hAnsi="Calibri"/>
          <w:sz w:val="22"/>
          <w:szCs w:val="22"/>
        </w:rPr>
        <w:t xml:space="preserve">he Board of </w:t>
      </w:r>
      <w:r w:rsidR="008A3FE7" w:rsidRPr="00B821CF">
        <w:rPr>
          <w:rFonts w:ascii="Calibri" w:hAnsi="Calibri"/>
          <w:sz w:val="22"/>
          <w:szCs w:val="22"/>
        </w:rPr>
        <w:t>Directors</w:t>
      </w:r>
      <w:r w:rsidR="005B4B26" w:rsidRPr="00B821CF">
        <w:rPr>
          <w:rFonts w:ascii="Calibri" w:hAnsi="Calibri"/>
          <w:sz w:val="22"/>
          <w:szCs w:val="22"/>
        </w:rPr>
        <w:t xml:space="preserve"> will decide in each case whether to accept the restriction. </w:t>
      </w:r>
    </w:p>
    <w:p w14:paraId="06D592F8" w14:textId="77777777" w:rsidR="005B4B26" w:rsidRPr="00B821CF" w:rsidRDefault="005B4B26" w:rsidP="000750FE">
      <w:pPr>
        <w:rPr>
          <w:rFonts w:ascii="Calibri" w:hAnsi="Calibri"/>
          <w:sz w:val="22"/>
          <w:szCs w:val="22"/>
        </w:rPr>
      </w:pPr>
    </w:p>
    <w:p w14:paraId="4A73EDB7" w14:textId="1A6B91A4" w:rsidR="00914055" w:rsidRDefault="00914055" w:rsidP="00236296">
      <w:pPr>
        <w:ind w:left="360"/>
        <w:rPr>
          <w:rFonts w:ascii="Calibri" w:hAnsi="Calibri"/>
          <w:sz w:val="22"/>
          <w:szCs w:val="22"/>
        </w:rPr>
      </w:pPr>
      <w:r w:rsidRPr="00B821CF">
        <w:rPr>
          <w:rFonts w:ascii="Calibri" w:hAnsi="Calibri"/>
          <w:i/>
          <w:sz w:val="22"/>
          <w:szCs w:val="22"/>
        </w:rPr>
        <w:t xml:space="preserve">In-kind gifts:  </w:t>
      </w:r>
      <w:r w:rsidR="00AA0498">
        <w:rPr>
          <w:rFonts w:ascii="Calibri" w:hAnsi="Calibri"/>
          <w:sz w:val="22"/>
          <w:szCs w:val="22"/>
        </w:rPr>
        <w:t>the Organization</w:t>
      </w:r>
      <w:r w:rsidR="00985705">
        <w:rPr>
          <w:rFonts w:ascii="Calibri" w:hAnsi="Calibri"/>
          <w:sz w:val="22"/>
          <w:szCs w:val="22"/>
        </w:rPr>
        <w:t xml:space="preserve"> </w:t>
      </w:r>
      <w:r w:rsidRPr="00B821CF">
        <w:rPr>
          <w:rFonts w:ascii="Calibri" w:hAnsi="Calibri"/>
          <w:sz w:val="22"/>
          <w:szCs w:val="22"/>
        </w:rPr>
        <w:t xml:space="preserve">welcomes in-kind gifts of services, supplies, equipment, and </w:t>
      </w:r>
      <w:r w:rsidR="00783100" w:rsidRPr="00B821CF">
        <w:rPr>
          <w:rFonts w:ascii="Calibri" w:hAnsi="Calibri"/>
          <w:sz w:val="22"/>
          <w:szCs w:val="22"/>
        </w:rPr>
        <w:t>professional services</w:t>
      </w:r>
      <w:r w:rsidR="00276D1F" w:rsidRPr="00B821CF">
        <w:rPr>
          <w:rFonts w:ascii="Calibri" w:hAnsi="Calibri"/>
          <w:sz w:val="22"/>
          <w:szCs w:val="22"/>
        </w:rPr>
        <w:t xml:space="preserve"> as needed. </w:t>
      </w:r>
      <w:r w:rsidRPr="00B821CF">
        <w:rPr>
          <w:rFonts w:ascii="Calibri" w:hAnsi="Calibri"/>
          <w:sz w:val="22"/>
          <w:szCs w:val="22"/>
        </w:rPr>
        <w:t xml:space="preserve">These gifts are counted at their full fair-market value as established by the donor and agreed upon </w:t>
      </w:r>
      <w:r w:rsidR="004E5D8C" w:rsidRPr="00B821CF">
        <w:rPr>
          <w:rFonts w:ascii="Calibri" w:hAnsi="Calibri"/>
          <w:sz w:val="22"/>
          <w:szCs w:val="22"/>
        </w:rPr>
        <w:t xml:space="preserve">by </w:t>
      </w:r>
      <w:r w:rsidR="00AA0498">
        <w:rPr>
          <w:rFonts w:ascii="Calibri" w:hAnsi="Calibri"/>
          <w:sz w:val="22"/>
          <w:szCs w:val="22"/>
        </w:rPr>
        <w:t>the Organization</w:t>
      </w:r>
      <w:r w:rsidRPr="00B821CF">
        <w:rPr>
          <w:rFonts w:ascii="Calibri" w:hAnsi="Calibri"/>
          <w:sz w:val="22"/>
          <w:szCs w:val="22"/>
        </w:rPr>
        <w:t xml:space="preserve">.  </w:t>
      </w:r>
      <w:r w:rsidR="004450B1" w:rsidRPr="00B821CF">
        <w:rPr>
          <w:rFonts w:ascii="Calibri" w:hAnsi="Calibri"/>
          <w:sz w:val="22"/>
          <w:szCs w:val="22"/>
        </w:rPr>
        <w:t xml:space="preserve">Each proposed donation should be discussed with the </w:t>
      </w:r>
      <w:r w:rsidR="004E5D8C" w:rsidRPr="00B821CF">
        <w:rPr>
          <w:rFonts w:ascii="Calibri" w:hAnsi="Calibri"/>
          <w:sz w:val="22"/>
          <w:szCs w:val="22"/>
        </w:rPr>
        <w:t>Board chair</w:t>
      </w:r>
      <w:r w:rsidR="004450B1" w:rsidRPr="00B821CF">
        <w:rPr>
          <w:rFonts w:ascii="Calibri" w:hAnsi="Calibri"/>
          <w:sz w:val="22"/>
          <w:szCs w:val="22"/>
        </w:rPr>
        <w:t xml:space="preserve"> or design</w:t>
      </w:r>
      <w:r w:rsidR="00276D1F" w:rsidRPr="00B821CF">
        <w:rPr>
          <w:rFonts w:ascii="Calibri" w:hAnsi="Calibri"/>
          <w:sz w:val="22"/>
          <w:szCs w:val="22"/>
        </w:rPr>
        <w:t xml:space="preserve">ee before it is formally made. </w:t>
      </w:r>
      <w:r w:rsidR="00C11089" w:rsidRPr="00B821CF">
        <w:rPr>
          <w:rFonts w:ascii="Calibri" w:hAnsi="Calibri"/>
          <w:sz w:val="22"/>
          <w:szCs w:val="22"/>
        </w:rPr>
        <w:t>We are not allowed by law to offer a statement as to these gifts’ tax-deductibility but we will acknowledge them in our annual report</w:t>
      </w:r>
      <w:r w:rsidR="00276D1F" w:rsidRPr="00B821CF">
        <w:rPr>
          <w:rFonts w:ascii="Calibri" w:hAnsi="Calibri"/>
          <w:sz w:val="22"/>
          <w:szCs w:val="22"/>
        </w:rPr>
        <w:t>, if applicable,</w:t>
      </w:r>
      <w:r w:rsidR="00C11089" w:rsidRPr="00B821CF">
        <w:rPr>
          <w:rFonts w:ascii="Calibri" w:hAnsi="Calibri"/>
          <w:sz w:val="22"/>
          <w:szCs w:val="22"/>
        </w:rPr>
        <w:t xml:space="preserve"> among gifts of similar value.</w:t>
      </w:r>
    </w:p>
    <w:p w14:paraId="475D62A5" w14:textId="77777777" w:rsidR="00BA341B" w:rsidRPr="00EA7858" w:rsidRDefault="00BA341B" w:rsidP="00236296">
      <w:pPr>
        <w:ind w:left="360"/>
        <w:rPr>
          <w:rFonts w:ascii="Calibri" w:hAnsi="Calibri"/>
          <w:sz w:val="22"/>
          <w:szCs w:val="22"/>
        </w:rPr>
      </w:pPr>
    </w:p>
    <w:p w14:paraId="6F1AE5CC" w14:textId="1B318629" w:rsidR="00BA341B" w:rsidRPr="00B6063D" w:rsidRDefault="00BA341B" w:rsidP="00B6063D">
      <w:pPr>
        <w:ind w:left="360"/>
        <w:rPr>
          <w:rFonts w:ascii="Calibri" w:hAnsi="Calibri"/>
          <w:sz w:val="22"/>
          <w:szCs w:val="22"/>
          <w:lang w:val="en-US"/>
        </w:rPr>
      </w:pPr>
      <w:r w:rsidRPr="00C716F8">
        <w:rPr>
          <w:rFonts w:ascii="Calibri" w:hAnsi="Calibri"/>
          <w:i/>
          <w:sz w:val="22"/>
          <w:szCs w:val="22"/>
        </w:rPr>
        <w:t>Corporate gifts</w:t>
      </w:r>
      <w:r w:rsidRPr="00C716F8">
        <w:rPr>
          <w:rFonts w:ascii="Calibri" w:hAnsi="Calibri"/>
          <w:sz w:val="22"/>
          <w:szCs w:val="22"/>
        </w:rPr>
        <w:t xml:space="preserve">: </w:t>
      </w:r>
      <w:r w:rsidR="00EA7858" w:rsidRPr="00C716F8">
        <w:rPr>
          <w:rFonts w:ascii="Calibri" w:hAnsi="Calibri"/>
          <w:sz w:val="22"/>
          <w:szCs w:val="22"/>
        </w:rPr>
        <w:t xml:space="preserve">The Board of Directors of </w:t>
      </w:r>
      <w:r w:rsidR="00AA0498">
        <w:rPr>
          <w:rFonts w:ascii="Calibri" w:hAnsi="Calibri"/>
          <w:sz w:val="22"/>
          <w:szCs w:val="22"/>
        </w:rPr>
        <w:t>the Organization</w:t>
      </w:r>
      <w:r w:rsidR="00985705">
        <w:rPr>
          <w:rFonts w:ascii="Calibri" w:hAnsi="Calibri"/>
          <w:sz w:val="22"/>
          <w:szCs w:val="22"/>
        </w:rPr>
        <w:t xml:space="preserve"> </w:t>
      </w:r>
      <w:r w:rsidR="00EA7858" w:rsidRPr="00C716F8">
        <w:rPr>
          <w:rFonts w:ascii="Calibri" w:hAnsi="Calibri"/>
          <w:sz w:val="22"/>
          <w:szCs w:val="22"/>
        </w:rPr>
        <w:t xml:space="preserve">will review any gifts from corporations to ensure the </w:t>
      </w:r>
      <w:r w:rsidR="00EA7858" w:rsidRPr="00C716F8">
        <w:rPr>
          <w:rFonts w:ascii="Calibri" w:hAnsi="Calibri"/>
          <w:sz w:val="22"/>
          <w:szCs w:val="22"/>
          <w:lang w:val="en-US"/>
        </w:rPr>
        <w:t xml:space="preserve">gift will not injure the reputation or standing of </w:t>
      </w:r>
      <w:r w:rsidR="00AA0498">
        <w:rPr>
          <w:rFonts w:ascii="Calibri" w:hAnsi="Calibri"/>
          <w:sz w:val="22"/>
          <w:szCs w:val="22"/>
          <w:lang w:val="en-US"/>
        </w:rPr>
        <w:t>the Organization</w:t>
      </w:r>
      <w:r w:rsidR="00985705">
        <w:rPr>
          <w:rFonts w:ascii="Calibri" w:hAnsi="Calibri"/>
          <w:sz w:val="22"/>
          <w:szCs w:val="22"/>
          <w:lang w:val="en-US"/>
        </w:rPr>
        <w:t xml:space="preserve"> </w:t>
      </w:r>
      <w:r w:rsidR="00EA7858" w:rsidRPr="00C716F8">
        <w:rPr>
          <w:rFonts w:ascii="Calibri" w:hAnsi="Calibri"/>
          <w:sz w:val="22"/>
          <w:szCs w:val="22"/>
          <w:lang w:val="en-US"/>
        </w:rPr>
        <w:t>or generates such controversy as to substantially frustrate and defeat the purpose to be served.</w:t>
      </w:r>
    </w:p>
    <w:p w14:paraId="3268FF1D" w14:textId="77777777" w:rsidR="001F4149" w:rsidRPr="00B821CF" w:rsidRDefault="001F4149" w:rsidP="00B97723">
      <w:pPr>
        <w:rPr>
          <w:rFonts w:ascii="Calibri" w:hAnsi="Calibri"/>
          <w:i/>
          <w:sz w:val="22"/>
          <w:szCs w:val="22"/>
        </w:rPr>
      </w:pPr>
    </w:p>
    <w:p w14:paraId="3F5A90B7" w14:textId="18F10DA9" w:rsidR="001F4149" w:rsidRPr="00B821CF" w:rsidRDefault="001F4149" w:rsidP="001F4149">
      <w:pPr>
        <w:widowControl w:val="0"/>
        <w:autoSpaceDE w:val="0"/>
        <w:autoSpaceDN w:val="0"/>
        <w:adjustRightInd w:val="0"/>
        <w:rPr>
          <w:rFonts w:ascii="Calibri" w:hAnsi="Calibri"/>
          <w:sz w:val="22"/>
          <w:szCs w:val="22"/>
        </w:rPr>
      </w:pPr>
      <w:r w:rsidRPr="00B821CF">
        <w:rPr>
          <w:rFonts w:ascii="Calibri" w:hAnsi="Calibri"/>
          <w:b/>
          <w:i/>
          <w:sz w:val="22"/>
          <w:szCs w:val="22"/>
        </w:rPr>
        <w:t xml:space="preserve">Restricted funds: </w:t>
      </w:r>
      <w:r w:rsidRPr="00B821CF">
        <w:rPr>
          <w:rFonts w:ascii="Calibri" w:hAnsi="Calibri"/>
          <w:sz w:val="22"/>
          <w:szCs w:val="22"/>
        </w:rPr>
        <w:t xml:space="preserve"> </w:t>
      </w:r>
      <w:r w:rsidR="00AA0498">
        <w:rPr>
          <w:rFonts w:ascii="Calibri" w:hAnsi="Calibri"/>
          <w:sz w:val="22"/>
          <w:szCs w:val="22"/>
        </w:rPr>
        <w:t>the Organization</w:t>
      </w:r>
      <w:r w:rsidR="00985705">
        <w:rPr>
          <w:rFonts w:ascii="Calibri" w:hAnsi="Calibri"/>
          <w:sz w:val="22"/>
          <w:szCs w:val="22"/>
        </w:rPr>
        <w:t xml:space="preserve"> </w:t>
      </w:r>
      <w:r w:rsidRPr="00B821CF">
        <w:rPr>
          <w:rFonts w:ascii="Calibri" w:hAnsi="Calibri"/>
          <w:sz w:val="22"/>
          <w:szCs w:val="22"/>
        </w:rPr>
        <w:t xml:space="preserve">will respect the intent of the donor relating to gifts for restricted purposes and those relating to the desire to remain anonymous. With respect to anonymous gifts, </w:t>
      </w:r>
      <w:r w:rsidR="00AA0498">
        <w:rPr>
          <w:rFonts w:ascii="Calibri" w:hAnsi="Calibri"/>
          <w:sz w:val="22"/>
          <w:szCs w:val="22"/>
        </w:rPr>
        <w:t>the Organization</w:t>
      </w:r>
      <w:r w:rsidR="00985705">
        <w:rPr>
          <w:rFonts w:ascii="Calibri" w:hAnsi="Calibri"/>
          <w:sz w:val="22"/>
          <w:szCs w:val="22"/>
        </w:rPr>
        <w:t xml:space="preserve"> </w:t>
      </w:r>
      <w:r w:rsidRPr="00B821CF">
        <w:rPr>
          <w:rFonts w:ascii="Calibri" w:hAnsi="Calibri"/>
          <w:sz w:val="22"/>
          <w:szCs w:val="22"/>
        </w:rPr>
        <w:t xml:space="preserve">will restrict information about the donor to only those staff members with a need to know. Regarding restricted gifts from institutional funders, the funds will be recorded as such in the organization’s bookkeeping and used in accordance with any gift acceptance agreement. The acceptance of restricted funding is subject to the Board of Director’s discretion and any restricted accepted shall be restricted in a way to further the organization’s mission. </w:t>
      </w:r>
    </w:p>
    <w:p w14:paraId="106E829E" w14:textId="77777777" w:rsidR="001F4149" w:rsidRPr="00B821CF" w:rsidRDefault="001F4149" w:rsidP="001F4149">
      <w:pPr>
        <w:widowControl w:val="0"/>
        <w:autoSpaceDE w:val="0"/>
        <w:autoSpaceDN w:val="0"/>
        <w:adjustRightInd w:val="0"/>
        <w:rPr>
          <w:rFonts w:ascii="Calibri" w:hAnsi="Calibri"/>
          <w:sz w:val="22"/>
          <w:szCs w:val="22"/>
        </w:rPr>
      </w:pPr>
    </w:p>
    <w:p w14:paraId="7A959B78" w14:textId="77777777" w:rsidR="001F4149" w:rsidRPr="00B821CF" w:rsidRDefault="001F4149" w:rsidP="001F4149">
      <w:pPr>
        <w:widowControl w:val="0"/>
        <w:autoSpaceDE w:val="0"/>
        <w:autoSpaceDN w:val="0"/>
        <w:adjustRightInd w:val="0"/>
        <w:rPr>
          <w:rFonts w:ascii="Calibri" w:hAnsi="Calibri"/>
          <w:sz w:val="22"/>
          <w:szCs w:val="22"/>
        </w:rPr>
      </w:pPr>
      <w:r w:rsidRPr="00B821CF">
        <w:rPr>
          <w:rFonts w:ascii="Calibri" w:hAnsi="Calibri"/>
          <w:sz w:val="22"/>
          <w:szCs w:val="22"/>
        </w:rPr>
        <w:t xml:space="preserve">For gifts from individuals which are unrestricted but come with suggested uses, the Board of Directors will take into consideration the donor’s wishes, although is not obliged to use the donation in that way. </w:t>
      </w:r>
    </w:p>
    <w:p w14:paraId="587A5403" w14:textId="77777777" w:rsidR="001F4149" w:rsidRPr="00B821CF" w:rsidRDefault="001F4149" w:rsidP="001F4149">
      <w:pPr>
        <w:widowControl w:val="0"/>
        <w:autoSpaceDE w:val="0"/>
        <w:autoSpaceDN w:val="0"/>
        <w:adjustRightInd w:val="0"/>
        <w:rPr>
          <w:rFonts w:ascii="Calibri" w:hAnsi="Calibri"/>
          <w:sz w:val="22"/>
          <w:szCs w:val="22"/>
        </w:rPr>
      </w:pPr>
    </w:p>
    <w:p w14:paraId="0BEB3B11" w14:textId="57C5DEE7" w:rsidR="001F4149" w:rsidRPr="00B821CF" w:rsidRDefault="001F4149" w:rsidP="00B97723">
      <w:pPr>
        <w:widowControl w:val="0"/>
        <w:autoSpaceDE w:val="0"/>
        <w:autoSpaceDN w:val="0"/>
        <w:adjustRightInd w:val="0"/>
        <w:rPr>
          <w:rFonts w:ascii="Calibri" w:hAnsi="Calibri"/>
          <w:sz w:val="22"/>
          <w:szCs w:val="22"/>
        </w:rPr>
      </w:pPr>
      <w:r w:rsidRPr="00B821CF">
        <w:rPr>
          <w:rFonts w:ascii="Calibri" w:hAnsi="Calibri"/>
          <w:sz w:val="22"/>
          <w:szCs w:val="22"/>
        </w:rPr>
        <w:t xml:space="preserve">Similarly, </w:t>
      </w:r>
      <w:r w:rsidR="00AA0498">
        <w:rPr>
          <w:rFonts w:ascii="Calibri" w:hAnsi="Calibri"/>
          <w:sz w:val="22"/>
          <w:szCs w:val="22"/>
        </w:rPr>
        <w:t>the Organization</w:t>
      </w:r>
      <w:r w:rsidR="00985705">
        <w:rPr>
          <w:rFonts w:ascii="Calibri" w:hAnsi="Calibri"/>
          <w:sz w:val="22"/>
          <w:szCs w:val="22"/>
        </w:rPr>
        <w:t xml:space="preserve"> </w:t>
      </w:r>
      <w:r w:rsidRPr="00B821CF">
        <w:rPr>
          <w:rFonts w:ascii="Calibri" w:hAnsi="Calibri"/>
          <w:sz w:val="22"/>
          <w:szCs w:val="22"/>
        </w:rPr>
        <w:t xml:space="preserve">will not accept any gift that is given by a donor which is earmarked for use abroad. In no way will </w:t>
      </w:r>
      <w:r w:rsidR="00AA0498">
        <w:rPr>
          <w:rFonts w:ascii="Calibri" w:hAnsi="Calibri"/>
          <w:sz w:val="22"/>
          <w:szCs w:val="22"/>
        </w:rPr>
        <w:t xml:space="preserve">the Organization </w:t>
      </w:r>
      <w:r w:rsidRPr="00B821CF">
        <w:rPr>
          <w:rFonts w:ascii="Calibri" w:hAnsi="Calibri"/>
          <w:sz w:val="22"/>
          <w:szCs w:val="22"/>
        </w:rPr>
        <w:t xml:space="preserve">act as a conduit of funds. </w:t>
      </w:r>
      <w:r w:rsidR="00AA0498">
        <w:rPr>
          <w:rFonts w:ascii="Calibri" w:hAnsi="Calibri"/>
          <w:sz w:val="22"/>
          <w:szCs w:val="22"/>
        </w:rPr>
        <w:t>The Organization</w:t>
      </w:r>
      <w:r w:rsidR="0035391D">
        <w:rPr>
          <w:rFonts w:ascii="Calibri" w:hAnsi="Calibri"/>
          <w:sz w:val="22"/>
          <w:szCs w:val="22"/>
        </w:rPr>
        <w:t>’s</w:t>
      </w:r>
      <w:r w:rsidRPr="00B821CF">
        <w:rPr>
          <w:rFonts w:ascii="Calibri" w:hAnsi="Calibri"/>
          <w:sz w:val="22"/>
          <w:szCs w:val="22"/>
        </w:rPr>
        <w:t xml:space="preserve"> Board of Directors will at all times maintain independence and discretion in how to use the organization’s funds.</w:t>
      </w:r>
    </w:p>
    <w:p w14:paraId="5C73531B" w14:textId="77777777" w:rsidR="00914055" w:rsidRPr="00B821CF" w:rsidRDefault="00914055">
      <w:pPr>
        <w:rPr>
          <w:rFonts w:ascii="Calibri" w:hAnsi="Calibri"/>
          <w:sz w:val="22"/>
          <w:szCs w:val="22"/>
        </w:rPr>
      </w:pPr>
    </w:p>
    <w:p w14:paraId="0B7FD306" w14:textId="77777777" w:rsidR="00DD6FD4" w:rsidRDefault="00DD6FD4">
      <w:pPr>
        <w:rPr>
          <w:rFonts w:ascii="Calibri" w:hAnsi="Calibri"/>
          <w:b/>
          <w:i/>
          <w:sz w:val="22"/>
          <w:szCs w:val="22"/>
        </w:rPr>
      </w:pPr>
    </w:p>
    <w:p w14:paraId="41CF32DE" w14:textId="77777777" w:rsidR="00DD6FD4" w:rsidRDefault="00DD6FD4">
      <w:pPr>
        <w:rPr>
          <w:rFonts w:ascii="Calibri" w:hAnsi="Calibri"/>
          <w:b/>
          <w:i/>
          <w:sz w:val="22"/>
          <w:szCs w:val="22"/>
        </w:rPr>
      </w:pPr>
    </w:p>
    <w:p w14:paraId="4F48138A" w14:textId="6BA8BED5" w:rsidR="000750FE" w:rsidRPr="00B821CF" w:rsidRDefault="00884E4F">
      <w:pPr>
        <w:rPr>
          <w:rFonts w:ascii="Calibri" w:hAnsi="Calibri"/>
          <w:sz w:val="22"/>
          <w:szCs w:val="22"/>
        </w:rPr>
      </w:pPr>
      <w:r w:rsidRPr="00B821CF">
        <w:rPr>
          <w:rFonts w:ascii="Calibri" w:hAnsi="Calibri"/>
          <w:b/>
          <w:i/>
          <w:sz w:val="22"/>
          <w:szCs w:val="22"/>
        </w:rPr>
        <w:lastRenderedPageBreak/>
        <w:t>Pledging p</w:t>
      </w:r>
      <w:r w:rsidR="000750FE" w:rsidRPr="00B821CF">
        <w:rPr>
          <w:rFonts w:ascii="Calibri" w:hAnsi="Calibri"/>
          <w:b/>
          <w:i/>
          <w:sz w:val="22"/>
          <w:szCs w:val="22"/>
        </w:rPr>
        <w:t>olicy</w:t>
      </w:r>
      <w:r w:rsidR="000750FE" w:rsidRPr="00B821CF">
        <w:rPr>
          <w:rFonts w:ascii="Calibri" w:hAnsi="Calibri"/>
          <w:i/>
          <w:sz w:val="22"/>
          <w:szCs w:val="22"/>
        </w:rPr>
        <w:t>:</w:t>
      </w:r>
      <w:r w:rsidRPr="00B821CF">
        <w:rPr>
          <w:rFonts w:ascii="Calibri" w:hAnsi="Calibri"/>
          <w:i/>
          <w:sz w:val="22"/>
          <w:szCs w:val="22"/>
        </w:rPr>
        <w:t xml:space="preserve">  </w:t>
      </w:r>
      <w:r w:rsidR="000750FE" w:rsidRPr="00B821CF">
        <w:rPr>
          <w:rFonts w:ascii="Calibri" w:hAnsi="Calibri"/>
          <w:sz w:val="22"/>
          <w:szCs w:val="22"/>
        </w:rPr>
        <w:t xml:space="preserve">Pledges </w:t>
      </w:r>
      <w:r w:rsidR="00F94278" w:rsidRPr="00B821CF">
        <w:rPr>
          <w:rFonts w:ascii="Calibri" w:hAnsi="Calibri"/>
          <w:sz w:val="22"/>
          <w:szCs w:val="22"/>
        </w:rPr>
        <w:t xml:space="preserve">will </w:t>
      </w:r>
      <w:r w:rsidR="005B4B26" w:rsidRPr="00B821CF">
        <w:rPr>
          <w:rFonts w:ascii="Calibri" w:hAnsi="Calibri"/>
          <w:sz w:val="22"/>
          <w:szCs w:val="22"/>
        </w:rPr>
        <w:t>be</w:t>
      </w:r>
      <w:r w:rsidR="00B6063D">
        <w:rPr>
          <w:rFonts w:ascii="Calibri" w:hAnsi="Calibri"/>
          <w:sz w:val="22"/>
          <w:szCs w:val="22"/>
        </w:rPr>
        <w:t xml:space="preserve"> made </w:t>
      </w:r>
      <w:r w:rsidR="000750FE" w:rsidRPr="00B821CF">
        <w:rPr>
          <w:rFonts w:ascii="Calibri" w:hAnsi="Calibri"/>
          <w:sz w:val="22"/>
          <w:szCs w:val="22"/>
        </w:rPr>
        <w:t>payable</w:t>
      </w:r>
      <w:r w:rsidR="00B6063D">
        <w:rPr>
          <w:rFonts w:ascii="Calibri" w:hAnsi="Calibri"/>
          <w:sz w:val="22"/>
          <w:szCs w:val="22"/>
        </w:rPr>
        <w:t>, at maximum,</w:t>
      </w:r>
      <w:r w:rsidR="004450B1" w:rsidRPr="00B821CF">
        <w:rPr>
          <w:rFonts w:ascii="Calibri" w:hAnsi="Calibri"/>
          <w:sz w:val="22"/>
          <w:szCs w:val="22"/>
        </w:rPr>
        <w:t xml:space="preserve"> </w:t>
      </w:r>
      <w:r w:rsidR="000750FE" w:rsidRPr="00B821CF">
        <w:rPr>
          <w:rFonts w:ascii="Calibri" w:hAnsi="Calibri"/>
          <w:sz w:val="22"/>
          <w:szCs w:val="22"/>
        </w:rPr>
        <w:t xml:space="preserve">over </w:t>
      </w:r>
      <w:r w:rsidR="005B4B26" w:rsidRPr="00B821CF">
        <w:rPr>
          <w:rFonts w:ascii="Calibri" w:hAnsi="Calibri"/>
          <w:sz w:val="22"/>
          <w:szCs w:val="22"/>
        </w:rPr>
        <w:t>3</w:t>
      </w:r>
      <w:r w:rsidR="000750FE" w:rsidRPr="00B821CF">
        <w:rPr>
          <w:rFonts w:ascii="Calibri" w:hAnsi="Calibri"/>
          <w:sz w:val="22"/>
          <w:szCs w:val="22"/>
        </w:rPr>
        <w:t xml:space="preserve"> (</w:t>
      </w:r>
      <w:r w:rsidR="005B4B26" w:rsidRPr="00B821CF">
        <w:rPr>
          <w:rFonts w:ascii="Calibri" w:hAnsi="Calibri"/>
          <w:sz w:val="22"/>
          <w:szCs w:val="22"/>
        </w:rPr>
        <w:t>three</w:t>
      </w:r>
      <w:r w:rsidR="000750FE" w:rsidRPr="00B821CF">
        <w:rPr>
          <w:rFonts w:ascii="Calibri" w:hAnsi="Calibri"/>
          <w:sz w:val="22"/>
          <w:szCs w:val="22"/>
        </w:rPr>
        <w:t>) years</w:t>
      </w:r>
      <w:r w:rsidR="00DC0E3A" w:rsidRPr="00B821CF">
        <w:rPr>
          <w:rStyle w:val="EndnoteReference"/>
          <w:rFonts w:ascii="Calibri" w:hAnsi="Calibri"/>
          <w:sz w:val="22"/>
          <w:szCs w:val="22"/>
        </w:rPr>
        <w:endnoteReference w:id="2"/>
      </w:r>
      <w:r w:rsidR="004E5339" w:rsidRPr="00B821CF">
        <w:rPr>
          <w:rFonts w:ascii="Calibri" w:hAnsi="Calibri"/>
          <w:sz w:val="22"/>
          <w:szCs w:val="22"/>
        </w:rPr>
        <w:t xml:space="preserve"> unless otherwise agreed with the Board of Directors</w:t>
      </w:r>
      <w:r w:rsidR="000750FE" w:rsidRPr="00B821CF">
        <w:rPr>
          <w:rFonts w:ascii="Calibri" w:hAnsi="Calibri"/>
          <w:sz w:val="22"/>
          <w:szCs w:val="22"/>
        </w:rPr>
        <w:t>, on a monthly, quarterl</w:t>
      </w:r>
      <w:r w:rsidR="00D85F48" w:rsidRPr="00B821CF">
        <w:rPr>
          <w:rFonts w:ascii="Calibri" w:hAnsi="Calibri"/>
          <w:sz w:val="22"/>
          <w:szCs w:val="22"/>
        </w:rPr>
        <w:t>y, semi-annual, or annual basis.</w:t>
      </w:r>
      <w:r w:rsidR="000750FE" w:rsidRPr="00B821CF">
        <w:rPr>
          <w:rFonts w:ascii="Calibri" w:hAnsi="Calibri"/>
          <w:sz w:val="22"/>
          <w:szCs w:val="22"/>
        </w:rPr>
        <w:t xml:space="preserve"> </w:t>
      </w:r>
      <w:r w:rsidR="00690AAD" w:rsidRPr="00B821CF">
        <w:rPr>
          <w:rFonts w:ascii="Calibri" w:hAnsi="Calibri"/>
          <w:sz w:val="22"/>
          <w:szCs w:val="22"/>
        </w:rPr>
        <w:t>The total amount of the pledge will be the basis for calculating any donor benefits such as listings</w:t>
      </w:r>
      <w:r w:rsidR="00117258" w:rsidRPr="00B821CF">
        <w:rPr>
          <w:rFonts w:ascii="Calibri" w:hAnsi="Calibri"/>
          <w:sz w:val="22"/>
          <w:szCs w:val="22"/>
        </w:rPr>
        <w:t xml:space="preserve"> and naming rights</w:t>
      </w:r>
      <w:r w:rsidR="00690AAD" w:rsidRPr="00B821CF">
        <w:rPr>
          <w:rFonts w:ascii="Calibri" w:hAnsi="Calibri"/>
          <w:sz w:val="22"/>
          <w:szCs w:val="22"/>
        </w:rPr>
        <w:t xml:space="preserve"> and will acknowledged in the annual report and other communications as permitted by the donor.</w:t>
      </w:r>
    </w:p>
    <w:p w14:paraId="1B228215" w14:textId="77777777" w:rsidR="00C85B61" w:rsidRPr="00B821CF" w:rsidRDefault="00C85B61">
      <w:pPr>
        <w:rPr>
          <w:rFonts w:ascii="Calibri" w:hAnsi="Calibri"/>
          <w:sz w:val="22"/>
          <w:szCs w:val="22"/>
        </w:rPr>
      </w:pPr>
    </w:p>
    <w:p w14:paraId="15E51727" w14:textId="1ACFAFA0" w:rsidR="00C85B61" w:rsidRPr="00B821CF" w:rsidRDefault="00C85B61">
      <w:pPr>
        <w:rPr>
          <w:rFonts w:ascii="Calibri" w:hAnsi="Calibri"/>
          <w:sz w:val="22"/>
          <w:szCs w:val="22"/>
        </w:rPr>
      </w:pPr>
      <w:r w:rsidRPr="00B821CF">
        <w:rPr>
          <w:rFonts w:ascii="Calibri" w:hAnsi="Calibri"/>
          <w:sz w:val="22"/>
          <w:szCs w:val="22"/>
        </w:rPr>
        <w:t>P</w:t>
      </w:r>
      <w:r w:rsidR="00C1218B" w:rsidRPr="00B821CF">
        <w:rPr>
          <w:rFonts w:ascii="Calibri" w:hAnsi="Calibri"/>
          <w:sz w:val="22"/>
          <w:szCs w:val="22"/>
        </w:rPr>
        <w:t>ledges mus</w:t>
      </w:r>
      <w:r w:rsidR="00CF7EF8" w:rsidRPr="00B821CF">
        <w:rPr>
          <w:rFonts w:ascii="Calibri" w:hAnsi="Calibri"/>
          <w:sz w:val="22"/>
          <w:szCs w:val="22"/>
        </w:rPr>
        <w:t>t be made on signed pledge form</w:t>
      </w:r>
      <w:r w:rsidR="00C1218B" w:rsidRPr="00B821CF">
        <w:rPr>
          <w:rFonts w:ascii="Calibri" w:hAnsi="Calibri"/>
          <w:sz w:val="22"/>
          <w:szCs w:val="22"/>
        </w:rPr>
        <w:t>s or other legally binding documentation in order to</w:t>
      </w:r>
      <w:r w:rsidR="00D85F48" w:rsidRPr="00B821CF">
        <w:rPr>
          <w:rFonts w:ascii="Calibri" w:hAnsi="Calibri"/>
          <w:sz w:val="22"/>
          <w:szCs w:val="22"/>
        </w:rPr>
        <w:t xml:space="preserve"> be counted in any applicable gift tally. </w:t>
      </w:r>
      <w:r w:rsidR="00C1218B" w:rsidRPr="00B821CF">
        <w:rPr>
          <w:rFonts w:ascii="Calibri" w:hAnsi="Calibri"/>
          <w:sz w:val="22"/>
          <w:szCs w:val="22"/>
        </w:rPr>
        <w:t>Pledge commitments are binding</w:t>
      </w:r>
      <w:r w:rsidR="00117258" w:rsidRPr="00B821CF">
        <w:rPr>
          <w:rFonts w:ascii="Calibri" w:hAnsi="Calibri"/>
          <w:sz w:val="22"/>
          <w:szCs w:val="22"/>
        </w:rPr>
        <w:t>, including</w:t>
      </w:r>
      <w:r w:rsidR="00C1218B" w:rsidRPr="00B821CF">
        <w:rPr>
          <w:rFonts w:ascii="Calibri" w:hAnsi="Calibri"/>
          <w:sz w:val="22"/>
          <w:szCs w:val="22"/>
        </w:rPr>
        <w:t xml:space="preserve"> </w:t>
      </w:r>
      <w:r w:rsidR="00117258" w:rsidRPr="00B821CF">
        <w:rPr>
          <w:rFonts w:ascii="Calibri" w:hAnsi="Calibri"/>
          <w:sz w:val="22"/>
          <w:szCs w:val="22"/>
        </w:rPr>
        <w:t>up</w:t>
      </w:r>
      <w:r w:rsidR="00C1218B" w:rsidRPr="00B821CF">
        <w:rPr>
          <w:rFonts w:ascii="Calibri" w:hAnsi="Calibri"/>
          <w:sz w:val="22"/>
          <w:szCs w:val="22"/>
        </w:rPr>
        <w:t>on the donor’s estate should the donor die before completing the payment.</w:t>
      </w:r>
    </w:p>
    <w:p w14:paraId="10B5FD80" w14:textId="77777777" w:rsidR="00C1218B" w:rsidRPr="00B821CF" w:rsidRDefault="00C1218B">
      <w:pPr>
        <w:rPr>
          <w:rFonts w:ascii="Calibri" w:hAnsi="Calibri"/>
          <w:sz w:val="22"/>
          <w:szCs w:val="22"/>
        </w:rPr>
      </w:pPr>
    </w:p>
    <w:p w14:paraId="30CAD22C" w14:textId="5CE95449" w:rsidR="00C1218B" w:rsidRPr="00B821CF" w:rsidRDefault="00C1218B">
      <w:pPr>
        <w:rPr>
          <w:rFonts w:ascii="Calibri" w:hAnsi="Calibri"/>
          <w:sz w:val="22"/>
          <w:szCs w:val="22"/>
        </w:rPr>
      </w:pPr>
      <w:r w:rsidRPr="00B821CF">
        <w:rPr>
          <w:rFonts w:ascii="Calibri" w:hAnsi="Calibri"/>
          <w:sz w:val="22"/>
          <w:szCs w:val="22"/>
        </w:rPr>
        <w:t xml:space="preserve">Verbal pledges or intentions to give through donor-advised funds are counted as </w:t>
      </w:r>
      <w:r w:rsidR="009B297A" w:rsidRPr="00B821CF">
        <w:rPr>
          <w:rFonts w:ascii="Calibri" w:hAnsi="Calibri"/>
          <w:sz w:val="22"/>
          <w:szCs w:val="22"/>
        </w:rPr>
        <w:t>“</w:t>
      </w:r>
      <w:r w:rsidRPr="00B821CF">
        <w:rPr>
          <w:rFonts w:ascii="Calibri" w:hAnsi="Calibri"/>
          <w:sz w:val="22"/>
          <w:szCs w:val="22"/>
        </w:rPr>
        <w:t>soft commitments</w:t>
      </w:r>
      <w:r w:rsidR="009B297A" w:rsidRPr="00B821CF">
        <w:rPr>
          <w:rFonts w:ascii="Calibri" w:hAnsi="Calibri"/>
          <w:sz w:val="22"/>
          <w:szCs w:val="22"/>
        </w:rPr>
        <w:t>”</w:t>
      </w:r>
      <w:r w:rsidRPr="00B821CF">
        <w:rPr>
          <w:rFonts w:ascii="Calibri" w:hAnsi="Calibri"/>
          <w:sz w:val="22"/>
          <w:szCs w:val="22"/>
        </w:rPr>
        <w:t xml:space="preserve"> and are not added to </w:t>
      </w:r>
      <w:r w:rsidR="00D85F48" w:rsidRPr="00B821CF">
        <w:rPr>
          <w:rFonts w:ascii="Calibri" w:hAnsi="Calibri"/>
          <w:sz w:val="22"/>
          <w:szCs w:val="22"/>
        </w:rPr>
        <w:t>a ledger of</w:t>
      </w:r>
      <w:r w:rsidRPr="00B821CF">
        <w:rPr>
          <w:rFonts w:ascii="Calibri" w:hAnsi="Calibri"/>
          <w:sz w:val="22"/>
          <w:szCs w:val="22"/>
        </w:rPr>
        <w:t xml:space="preserve"> legally committed gifts.</w:t>
      </w:r>
      <w:r w:rsidR="009B297A" w:rsidRPr="00B821CF">
        <w:rPr>
          <w:rFonts w:ascii="Calibri" w:hAnsi="Calibri"/>
          <w:sz w:val="22"/>
          <w:szCs w:val="22"/>
        </w:rPr>
        <w:t xml:space="preserve">  </w:t>
      </w:r>
    </w:p>
    <w:p w14:paraId="6FED9E13" w14:textId="77777777" w:rsidR="009B297A" w:rsidRPr="00B821CF" w:rsidRDefault="009B297A">
      <w:pPr>
        <w:rPr>
          <w:rFonts w:ascii="Calibri" w:hAnsi="Calibri"/>
          <w:sz w:val="22"/>
          <w:szCs w:val="22"/>
        </w:rPr>
      </w:pPr>
    </w:p>
    <w:p w14:paraId="09D632AC" w14:textId="1F01AC33" w:rsidR="00236296" w:rsidRPr="00B821CF" w:rsidRDefault="009B297A">
      <w:pPr>
        <w:rPr>
          <w:rFonts w:ascii="Calibri" w:hAnsi="Calibri"/>
          <w:sz w:val="22"/>
          <w:szCs w:val="22"/>
        </w:rPr>
      </w:pPr>
      <w:r w:rsidRPr="00B821CF">
        <w:rPr>
          <w:rFonts w:ascii="Calibri" w:hAnsi="Calibri"/>
          <w:b/>
          <w:i/>
          <w:sz w:val="22"/>
          <w:szCs w:val="22"/>
        </w:rPr>
        <w:t xml:space="preserve">Donor </w:t>
      </w:r>
      <w:r w:rsidR="001F4149" w:rsidRPr="00B821CF">
        <w:rPr>
          <w:rFonts w:ascii="Calibri" w:hAnsi="Calibri"/>
          <w:b/>
          <w:i/>
          <w:sz w:val="22"/>
          <w:szCs w:val="22"/>
        </w:rPr>
        <w:t>r</w:t>
      </w:r>
      <w:r w:rsidRPr="00B821CF">
        <w:rPr>
          <w:rFonts w:ascii="Calibri" w:hAnsi="Calibri"/>
          <w:b/>
          <w:i/>
          <w:sz w:val="22"/>
          <w:szCs w:val="22"/>
        </w:rPr>
        <w:t>ecognition</w:t>
      </w:r>
      <w:r w:rsidR="001F4149" w:rsidRPr="00B821CF">
        <w:rPr>
          <w:rFonts w:ascii="Calibri" w:hAnsi="Calibri"/>
          <w:b/>
          <w:i/>
          <w:sz w:val="22"/>
          <w:szCs w:val="22"/>
        </w:rPr>
        <w:t xml:space="preserve"> and acknowledgment</w:t>
      </w:r>
      <w:r w:rsidRPr="00B821CF">
        <w:rPr>
          <w:rFonts w:ascii="Calibri" w:hAnsi="Calibri"/>
          <w:i/>
          <w:sz w:val="22"/>
          <w:szCs w:val="22"/>
        </w:rPr>
        <w:t>:</w:t>
      </w:r>
      <w:r w:rsidR="00884E4F" w:rsidRPr="00B821CF">
        <w:rPr>
          <w:rFonts w:ascii="Calibri" w:hAnsi="Calibri"/>
          <w:i/>
          <w:sz w:val="22"/>
          <w:szCs w:val="22"/>
        </w:rPr>
        <w:t xml:space="preserve"> </w:t>
      </w:r>
      <w:r w:rsidR="00AA0498">
        <w:rPr>
          <w:rFonts w:ascii="Calibri" w:hAnsi="Calibri"/>
          <w:sz w:val="22"/>
          <w:szCs w:val="22"/>
        </w:rPr>
        <w:t>the Organization</w:t>
      </w:r>
      <w:r w:rsidR="00985705">
        <w:rPr>
          <w:rFonts w:ascii="Calibri" w:hAnsi="Calibri"/>
          <w:sz w:val="22"/>
          <w:szCs w:val="22"/>
        </w:rPr>
        <w:t xml:space="preserve"> </w:t>
      </w:r>
      <w:r w:rsidR="004E5D8C" w:rsidRPr="00B821CF">
        <w:rPr>
          <w:rFonts w:ascii="Calibri" w:hAnsi="Calibri"/>
          <w:sz w:val="22"/>
          <w:szCs w:val="22"/>
        </w:rPr>
        <w:t>may</w:t>
      </w:r>
      <w:r w:rsidRPr="00B821CF">
        <w:rPr>
          <w:rFonts w:ascii="Calibri" w:hAnsi="Calibri"/>
          <w:sz w:val="22"/>
          <w:szCs w:val="22"/>
        </w:rPr>
        <w:t xml:space="preserve"> </w:t>
      </w:r>
      <w:r w:rsidR="007C1AE4">
        <w:rPr>
          <w:rFonts w:ascii="Calibri" w:hAnsi="Calibri"/>
          <w:sz w:val="22"/>
          <w:szCs w:val="22"/>
        </w:rPr>
        <w:t>use its discretion in determining how to publicise donations, providing</w:t>
      </w:r>
      <w:r w:rsidRPr="00B821CF">
        <w:rPr>
          <w:rFonts w:ascii="Calibri" w:hAnsi="Calibri"/>
          <w:sz w:val="22"/>
          <w:szCs w:val="22"/>
        </w:rPr>
        <w:t xml:space="preserve"> </w:t>
      </w:r>
      <w:r w:rsidR="00236296" w:rsidRPr="00B821CF">
        <w:rPr>
          <w:rFonts w:ascii="Calibri" w:hAnsi="Calibri"/>
          <w:sz w:val="22"/>
          <w:szCs w:val="22"/>
        </w:rPr>
        <w:t>ways to thank</w:t>
      </w:r>
      <w:r w:rsidRPr="00B821CF">
        <w:rPr>
          <w:rFonts w:ascii="Calibri" w:hAnsi="Calibri"/>
          <w:sz w:val="22"/>
          <w:szCs w:val="22"/>
        </w:rPr>
        <w:t xml:space="preserve"> donors, including (always with donor permission) listing </w:t>
      </w:r>
      <w:r w:rsidR="00C76BF9" w:rsidRPr="00B821CF">
        <w:rPr>
          <w:rFonts w:ascii="Calibri" w:hAnsi="Calibri"/>
          <w:sz w:val="22"/>
          <w:szCs w:val="22"/>
        </w:rPr>
        <w:t xml:space="preserve">in </w:t>
      </w:r>
      <w:r w:rsidRPr="00B821CF">
        <w:rPr>
          <w:rFonts w:ascii="Calibri" w:hAnsi="Calibri"/>
          <w:sz w:val="22"/>
          <w:szCs w:val="22"/>
        </w:rPr>
        <w:t>the annual report</w:t>
      </w:r>
      <w:r w:rsidR="00236296" w:rsidRPr="00B821CF">
        <w:rPr>
          <w:rFonts w:ascii="Calibri" w:hAnsi="Calibri"/>
          <w:sz w:val="22"/>
          <w:szCs w:val="22"/>
        </w:rPr>
        <w:t xml:space="preserve"> (hard copy and/or online</w:t>
      </w:r>
      <w:r w:rsidR="00C76BF9" w:rsidRPr="00B821CF">
        <w:rPr>
          <w:rFonts w:ascii="Calibri" w:hAnsi="Calibri"/>
          <w:sz w:val="22"/>
          <w:szCs w:val="22"/>
        </w:rPr>
        <w:t xml:space="preserve"> and if </w:t>
      </w:r>
      <w:r w:rsidR="00DC58B0" w:rsidRPr="00B821CF">
        <w:rPr>
          <w:rFonts w:ascii="Calibri" w:hAnsi="Calibri"/>
          <w:sz w:val="22"/>
          <w:szCs w:val="22"/>
        </w:rPr>
        <w:t>applicable</w:t>
      </w:r>
      <w:r w:rsidR="00236296" w:rsidRPr="00B821CF">
        <w:rPr>
          <w:rFonts w:ascii="Calibri" w:hAnsi="Calibri"/>
          <w:sz w:val="22"/>
          <w:szCs w:val="22"/>
        </w:rPr>
        <w:t>)</w:t>
      </w:r>
      <w:r w:rsidRPr="00B821CF">
        <w:rPr>
          <w:rFonts w:ascii="Calibri" w:hAnsi="Calibri"/>
          <w:sz w:val="22"/>
          <w:szCs w:val="22"/>
        </w:rPr>
        <w:t>; media coverage for particular</w:t>
      </w:r>
      <w:r w:rsidR="006C2929" w:rsidRPr="00B821CF">
        <w:rPr>
          <w:rFonts w:ascii="Calibri" w:hAnsi="Calibri"/>
          <w:sz w:val="22"/>
          <w:szCs w:val="22"/>
        </w:rPr>
        <w:t>ly</w:t>
      </w:r>
      <w:r w:rsidRPr="00B821CF">
        <w:rPr>
          <w:rFonts w:ascii="Calibri" w:hAnsi="Calibri"/>
          <w:sz w:val="22"/>
          <w:szCs w:val="22"/>
        </w:rPr>
        <w:t xml:space="preserve"> large gifts; and sponsorship listings in </w:t>
      </w:r>
      <w:r w:rsidR="007C1AE4">
        <w:rPr>
          <w:rFonts w:ascii="Calibri" w:hAnsi="Calibri"/>
          <w:sz w:val="22"/>
          <w:szCs w:val="22"/>
        </w:rPr>
        <w:t>any</w:t>
      </w:r>
      <w:r w:rsidRPr="00B821CF">
        <w:rPr>
          <w:rFonts w:ascii="Calibri" w:hAnsi="Calibri"/>
          <w:sz w:val="22"/>
          <w:szCs w:val="22"/>
        </w:rPr>
        <w:t xml:space="preserve"> celebratory events. </w:t>
      </w:r>
    </w:p>
    <w:p w14:paraId="41F25077" w14:textId="77777777" w:rsidR="001F4149" w:rsidRPr="00B821CF" w:rsidRDefault="001F4149">
      <w:pPr>
        <w:rPr>
          <w:rFonts w:ascii="Calibri" w:hAnsi="Calibri"/>
          <w:sz w:val="22"/>
          <w:szCs w:val="22"/>
        </w:rPr>
      </w:pPr>
    </w:p>
    <w:p w14:paraId="24B8005A" w14:textId="28B43597" w:rsidR="001F4149" w:rsidRPr="00B821CF" w:rsidRDefault="00AA0498" w:rsidP="001F4149">
      <w:pPr>
        <w:autoSpaceDE w:val="0"/>
        <w:autoSpaceDN w:val="0"/>
        <w:adjustRightInd w:val="0"/>
        <w:rPr>
          <w:rFonts w:ascii="Calibri" w:hAnsi="Calibri"/>
          <w:sz w:val="22"/>
          <w:szCs w:val="22"/>
        </w:rPr>
      </w:pPr>
      <w:r>
        <w:rPr>
          <w:rFonts w:ascii="Calibri" w:hAnsi="Calibri"/>
          <w:sz w:val="22"/>
          <w:szCs w:val="22"/>
        </w:rPr>
        <w:t>The Organization</w:t>
      </w:r>
      <w:r w:rsidR="00985705">
        <w:rPr>
          <w:rFonts w:ascii="Calibri" w:hAnsi="Calibri"/>
          <w:sz w:val="22"/>
          <w:szCs w:val="22"/>
        </w:rPr>
        <w:t xml:space="preserve"> </w:t>
      </w:r>
      <w:r w:rsidR="001F4149" w:rsidRPr="00B821CF">
        <w:rPr>
          <w:rFonts w:ascii="Calibri" w:hAnsi="Calibri"/>
          <w:sz w:val="22"/>
          <w:szCs w:val="22"/>
        </w:rPr>
        <w:t xml:space="preserve">will provide acknowledgments to donors meeting IRS substantiation requirements for property received by the charity as a gift. However, except for gifts of </w:t>
      </w:r>
      <w:r w:rsidR="00EC1D7D">
        <w:rPr>
          <w:rFonts w:ascii="Calibri" w:hAnsi="Calibri"/>
          <w:sz w:val="22"/>
          <w:szCs w:val="22"/>
        </w:rPr>
        <w:t xml:space="preserve">liquid </w:t>
      </w:r>
      <w:r w:rsidR="001F4149" w:rsidRPr="00B821CF">
        <w:rPr>
          <w:rFonts w:ascii="Calibri" w:hAnsi="Calibri"/>
          <w:sz w:val="22"/>
          <w:szCs w:val="22"/>
        </w:rPr>
        <w:t xml:space="preserve">cash, no value shall be ascribed to any receipt or other form of substantiation of a gift received by </w:t>
      </w:r>
      <w:r>
        <w:rPr>
          <w:rFonts w:ascii="Calibri" w:hAnsi="Calibri"/>
          <w:sz w:val="22"/>
          <w:szCs w:val="22"/>
        </w:rPr>
        <w:t>the Organization</w:t>
      </w:r>
      <w:r w:rsidR="001F4149" w:rsidRPr="00B821CF">
        <w:rPr>
          <w:rFonts w:ascii="Calibri" w:hAnsi="Calibri"/>
          <w:sz w:val="22"/>
          <w:szCs w:val="22"/>
        </w:rPr>
        <w:t>.</w:t>
      </w:r>
      <w:r w:rsidR="00C76BF9" w:rsidRPr="00B821CF">
        <w:rPr>
          <w:rFonts w:ascii="Calibri" w:hAnsi="Calibri"/>
          <w:sz w:val="22"/>
          <w:szCs w:val="22"/>
        </w:rPr>
        <w:t xml:space="preserve"> Publicly traded securities will be acknowledged as listed above. </w:t>
      </w:r>
    </w:p>
    <w:p w14:paraId="79629605" w14:textId="77777777" w:rsidR="004E5D8C" w:rsidRPr="00B821CF" w:rsidRDefault="004E5D8C">
      <w:pPr>
        <w:rPr>
          <w:rFonts w:ascii="Calibri" w:hAnsi="Calibri"/>
          <w:sz w:val="22"/>
          <w:szCs w:val="22"/>
        </w:rPr>
      </w:pPr>
    </w:p>
    <w:p w14:paraId="56223E18" w14:textId="77777777" w:rsidR="009B297A" w:rsidRPr="00B821CF" w:rsidRDefault="00236296">
      <w:pPr>
        <w:rPr>
          <w:rFonts w:ascii="Calibri" w:hAnsi="Calibri"/>
          <w:sz w:val="22"/>
          <w:szCs w:val="22"/>
        </w:rPr>
      </w:pPr>
      <w:r w:rsidRPr="00B821CF">
        <w:rPr>
          <w:rFonts w:ascii="Calibri" w:hAnsi="Calibri"/>
          <w:sz w:val="22"/>
          <w:szCs w:val="22"/>
        </w:rPr>
        <w:t>The</w:t>
      </w:r>
      <w:r w:rsidR="009B297A" w:rsidRPr="00B821CF">
        <w:rPr>
          <w:rFonts w:ascii="Calibri" w:hAnsi="Calibri"/>
          <w:sz w:val="22"/>
          <w:szCs w:val="22"/>
        </w:rPr>
        <w:t xml:space="preserve"> wording and placement of donor recognition lists, plaques, and sponsorships will be decided </w:t>
      </w:r>
      <w:r w:rsidRPr="00B821CF">
        <w:rPr>
          <w:rFonts w:ascii="Calibri" w:hAnsi="Calibri"/>
          <w:sz w:val="22"/>
          <w:szCs w:val="22"/>
        </w:rPr>
        <w:t xml:space="preserve">upon </w:t>
      </w:r>
      <w:r w:rsidR="009B297A" w:rsidRPr="00B821CF">
        <w:rPr>
          <w:rFonts w:ascii="Calibri" w:hAnsi="Calibri"/>
          <w:sz w:val="22"/>
          <w:szCs w:val="22"/>
        </w:rPr>
        <w:t>in consultation with each donor, with the ultimate decision about whether to accept a gift or wording lying with the Board of Directors or its Committee.</w:t>
      </w:r>
    </w:p>
    <w:p w14:paraId="7AB4F75B" w14:textId="77777777" w:rsidR="009B297A" w:rsidRPr="00B821CF" w:rsidRDefault="009B297A">
      <w:pPr>
        <w:rPr>
          <w:rFonts w:ascii="Calibri" w:hAnsi="Calibri"/>
          <w:sz w:val="22"/>
          <w:szCs w:val="22"/>
        </w:rPr>
      </w:pPr>
    </w:p>
    <w:p w14:paraId="0B8259B2" w14:textId="2478A093" w:rsidR="00236296" w:rsidRPr="00B821CF" w:rsidRDefault="00236296">
      <w:pPr>
        <w:rPr>
          <w:rFonts w:ascii="Calibri" w:hAnsi="Calibri"/>
          <w:sz w:val="22"/>
          <w:szCs w:val="22"/>
        </w:rPr>
      </w:pPr>
      <w:r w:rsidRPr="00B821CF">
        <w:rPr>
          <w:rFonts w:ascii="Calibri" w:hAnsi="Calibri"/>
          <w:sz w:val="22"/>
          <w:szCs w:val="22"/>
        </w:rPr>
        <w:t>R</w:t>
      </w:r>
      <w:r w:rsidR="009B297A" w:rsidRPr="00B821CF">
        <w:rPr>
          <w:rFonts w:ascii="Calibri" w:hAnsi="Calibri"/>
          <w:sz w:val="22"/>
          <w:szCs w:val="22"/>
        </w:rPr>
        <w:t xml:space="preserve">ecognition of gifts will be for the total amount pledged, even if the gift is </w:t>
      </w:r>
      <w:r w:rsidRPr="00B821CF">
        <w:rPr>
          <w:rFonts w:ascii="Calibri" w:hAnsi="Calibri"/>
          <w:sz w:val="22"/>
          <w:szCs w:val="22"/>
        </w:rPr>
        <w:t xml:space="preserve">being </w:t>
      </w:r>
      <w:r w:rsidR="009B297A" w:rsidRPr="00B821CF">
        <w:rPr>
          <w:rFonts w:ascii="Calibri" w:hAnsi="Calibri"/>
          <w:sz w:val="22"/>
          <w:szCs w:val="22"/>
        </w:rPr>
        <w:t>paid in instal</w:t>
      </w:r>
      <w:r w:rsidR="00AA0498">
        <w:rPr>
          <w:rFonts w:ascii="Calibri" w:hAnsi="Calibri"/>
          <w:sz w:val="22"/>
          <w:szCs w:val="22"/>
        </w:rPr>
        <w:t>l</w:t>
      </w:r>
      <w:r w:rsidR="009B297A" w:rsidRPr="00B821CF">
        <w:rPr>
          <w:rFonts w:ascii="Calibri" w:hAnsi="Calibri"/>
          <w:sz w:val="22"/>
          <w:szCs w:val="22"/>
        </w:rPr>
        <w:t>ments.</w:t>
      </w:r>
    </w:p>
    <w:p w14:paraId="25861AD9" w14:textId="77777777" w:rsidR="001F4149" w:rsidRPr="00B821CF" w:rsidRDefault="001F4149">
      <w:pPr>
        <w:rPr>
          <w:rFonts w:ascii="Calibri" w:hAnsi="Calibri"/>
          <w:sz w:val="22"/>
          <w:szCs w:val="22"/>
        </w:rPr>
      </w:pPr>
    </w:p>
    <w:p w14:paraId="0FB6DA57" w14:textId="7DD45350" w:rsidR="001F4149" w:rsidRPr="00B821CF" w:rsidRDefault="001F4149" w:rsidP="001F4149">
      <w:pPr>
        <w:autoSpaceDE w:val="0"/>
        <w:autoSpaceDN w:val="0"/>
        <w:adjustRightInd w:val="0"/>
        <w:rPr>
          <w:rFonts w:ascii="Calibri" w:hAnsi="Calibri"/>
          <w:sz w:val="22"/>
          <w:szCs w:val="22"/>
        </w:rPr>
      </w:pPr>
      <w:r w:rsidRPr="00B821CF">
        <w:rPr>
          <w:rFonts w:ascii="Calibri" w:hAnsi="Calibri"/>
          <w:b/>
          <w:i/>
          <w:sz w:val="22"/>
          <w:szCs w:val="22"/>
        </w:rPr>
        <w:t>Tax</w:t>
      </w:r>
      <w:r w:rsidR="00885ABB">
        <w:rPr>
          <w:rFonts w:ascii="Calibri" w:hAnsi="Calibri"/>
          <w:b/>
          <w:i/>
          <w:sz w:val="22"/>
          <w:szCs w:val="22"/>
        </w:rPr>
        <w:t>/legal</w:t>
      </w:r>
      <w:r w:rsidRPr="00B821CF">
        <w:rPr>
          <w:rFonts w:ascii="Calibri" w:hAnsi="Calibri"/>
          <w:b/>
          <w:i/>
          <w:sz w:val="22"/>
          <w:szCs w:val="22"/>
        </w:rPr>
        <w:t xml:space="preserve"> advice: </w:t>
      </w:r>
      <w:r w:rsidR="006E5C75">
        <w:rPr>
          <w:rFonts w:ascii="Calibri" w:hAnsi="Calibri"/>
          <w:sz w:val="22"/>
          <w:szCs w:val="22"/>
        </w:rPr>
        <w:t>the Organization</w:t>
      </w:r>
      <w:r w:rsidR="0035391D">
        <w:rPr>
          <w:rFonts w:ascii="Calibri" w:hAnsi="Calibri"/>
          <w:sz w:val="22"/>
          <w:szCs w:val="22"/>
        </w:rPr>
        <w:t xml:space="preserve"> </w:t>
      </w:r>
      <w:r w:rsidRPr="00B821CF">
        <w:rPr>
          <w:rFonts w:ascii="Calibri" w:hAnsi="Calibri"/>
          <w:sz w:val="22"/>
          <w:szCs w:val="22"/>
        </w:rPr>
        <w:t>will refrain from providing advice about the tax or other treatment of gifts and will encourage donors to seek guidance from their own professional advisors</w:t>
      </w:r>
      <w:r w:rsidR="00885ABB">
        <w:rPr>
          <w:rFonts w:ascii="Calibri" w:hAnsi="Calibri"/>
          <w:sz w:val="22"/>
          <w:szCs w:val="22"/>
        </w:rPr>
        <w:t>, including attorneys,</w:t>
      </w:r>
      <w:r w:rsidRPr="00B821CF">
        <w:rPr>
          <w:rFonts w:ascii="Calibri" w:hAnsi="Calibri"/>
          <w:sz w:val="22"/>
          <w:szCs w:val="22"/>
        </w:rPr>
        <w:t xml:space="preserve"> to assist them in the process of making their gift.</w:t>
      </w:r>
    </w:p>
    <w:p w14:paraId="356D73F3" w14:textId="77777777" w:rsidR="001F4149" w:rsidRPr="00B821CF" w:rsidRDefault="001F4149" w:rsidP="001F4149">
      <w:pPr>
        <w:autoSpaceDE w:val="0"/>
        <w:autoSpaceDN w:val="0"/>
        <w:adjustRightInd w:val="0"/>
        <w:rPr>
          <w:rFonts w:ascii="Calibri" w:hAnsi="Calibri"/>
          <w:sz w:val="22"/>
          <w:szCs w:val="22"/>
        </w:rPr>
      </w:pPr>
    </w:p>
    <w:p w14:paraId="5FD92B00" w14:textId="2D0AF7ED" w:rsidR="001F4149" w:rsidRPr="00B821CF" w:rsidRDefault="001F4149" w:rsidP="001F4149">
      <w:pPr>
        <w:rPr>
          <w:rFonts w:ascii="Calibri" w:hAnsi="Calibri"/>
          <w:sz w:val="22"/>
          <w:szCs w:val="22"/>
        </w:rPr>
      </w:pPr>
      <w:r w:rsidRPr="00B821CF">
        <w:rPr>
          <w:rFonts w:ascii="Calibri" w:hAnsi="Calibri"/>
          <w:b/>
          <w:i/>
          <w:sz w:val="22"/>
          <w:szCs w:val="22"/>
        </w:rPr>
        <w:t xml:space="preserve">Compensation for donations: </w:t>
      </w:r>
      <w:r w:rsidR="006E5C75">
        <w:rPr>
          <w:rFonts w:ascii="Calibri" w:hAnsi="Calibri"/>
          <w:sz w:val="22"/>
          <w:szCs w:val="22"/>
        </w:rPr>
        <w:t>the Organization</w:t>
      </w:r>
      <w:r w:rsidR="0035391D">
        <w:rPr>
          <w:rFonts w:ascii="Calibri" w:hAnsi="Calibri"/>
          <w:sz w:val="22"/>
          <w:szCs w:val="22"/>
        </w:rPr>
        <w:t xml:space="preserve"> </w:t>
      </w:r>
      <w:r w:rsidRPr="00B821CF">
        <w:rPr>
          <w:rFonts w:ascii="Calibri" w:hAnsi="Calibri"/>
          <w:sz w:val="22"/>
          <w:szCs w:val="22"/>
        </w:rPr>
        <w:t>will not compensate, whether through commissions, finders’ fees, or other means, any third party for di</w:t>
      </w:r>
      <w:r w:rsidR="008E63C0" w:rsidRPr="00B821CF">
        <w:rPr>
          <w:rFonts w:ascii="Calibri" w:hAnsi="Calibri"/>
          <w:sz w:val="22"/>
          <w:szCs w:val="22"/>
        </w:rPr>
        <w:t xml:space="preserve">recting a gift or a donor to </w:t>
      </w:r>
      <w:r w:rsidR="006E5C75">
        <w:rPr>
          <w:rFonts w:ascii="Calibri" w:hAnsi="Calibri"/>
          <w:sz w:val="22"/>
          <w:szCs w:val="22"/>
        </w:rPr>
        <w:t>the Organization</w:t>
      </w:r>
      <w:r w:rsidR="005F5010" w:rsidRPr="00B821CF">
        <w:rPr>
          <w:rFonts w:ascii="Calibri" w:hAnsi="Calibri"/>
          <w:sz w:val="22"/>
          <w:szCs w:val="22"/>
        </w:rPr>
        <w:t>.</w:t>
      </w:r>
    </w:p>
    <w:p w14:paraId="29537E9C" w14:textId="77777777" w:rsidR="001F4149" w:rsidRPr="00B821CF" w:rsidRDefault="001F4149" w:rsidP="001F4149">
      <w:pPr>
        <w:rPr>
          <w:rFonts w:ascii="Calibri" w:hAnsi="Calibri"/>
          <w:sz w:val="22"/>
          <w:szCs w:val="22"/>
        </w:rPr>
      </w:pPr>
    </w:p>
    <w:p w14:paraId="032CF7D3" w14:textId="7C18B79B" w:rsidR="001F4149" w:rsidRPr="00B821CF" w:rsidRDefault="001F4149" w:rsidP="001F4149">
      <w:pPr>
        <w:rPr>
          <w:rFonts w:ascii="Calibri" w:hAnsi="Calibri"/>
          <w:sz w:val="22"/>
          <w:szCs w:val="22"/>
        </w:rPr>
      </w:pPr>
      <w:r w:rsidRPr="00B821CF">
        <w:rPr>
          <w:rFonts w:ascii="Calibri" w:hAnsi="Calibri"/>
          <w:b/>
          <w:i/>
          <w:sz w:val="22"/>
          <w:szCs w:val="22"/>
        </w:rPr>
        <w:t xml:space="preserve">Gift acceptance policy: </w:t>
      </w:r>
      <w:r w:rsidR="006E5C75">
        <w:rPr>
          <w:rFonts w:ascii="Calibri" w:hAnsi="Calibri"/>
          <w:sz w:val="22"/>
          <w:szCs w:val="22"/>
        </w:rPr>
        <w:t>the Organization</w:t>
      </w:r>
      <w:r w:rsidR="0035391D">
        <w:rPr>
          <w:rFonts w:ascii="Calibri" w:hAnsi="Calibri"/>
          <w:sz w:val="22"/>
          <w:szCs w:val="22"/>
        </w:rPr>
        <w:t xml:space="preserve"> </w:t>
      </w:r>
      <w:r w:rsidRPr="00B821CF">
        <w:rPr>
          <w:rFonts w:ascii="Calibri" w:hAnsi="Calibri"/>
          <w:sz w:val="22"/>
          <w:szCs w:val="22"/>
        </w:rPr>
        <w:t>will make this gift acceptance policy available to any donor upon request.</w:t>
      </w:r>
    </w:p>
    <w:p w14:paraId="24C0B39A" w14:textId="77777777" w:rsidR="001F4149" w:rsidRPr="00B821CF" w:rsidRDefault="001F4149">
      <w:pPr>
        <w:rPr>
          <w:rFonts w:ascii="Calibri" w:hAnsi="Calibri"/>
          <w:sz w:val="22"/>
          <w:szCs w:val="22"/>
        </w:rPr>
      </w:pPr>
    </w:p>
    <w:sectPr w:rsidR="001F4149" w:rsidRPr="00B821CF">
      <w:footerReference w:type="even" r:id="rId8"/>
      <w:footerReference w:type="default" r:id="rId9"/>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0192C" w14:textId="77777777" w:rsidR="007E2160" w:rsidRDefault="007E2160">
      <w:r>
        <w:separator/>
      </w:r>
    </w:p>
  </w:endnote>
  <w:endnote w:type="continuationSeparator" w:id="0">
    <w:p w14:paraId="16AA65E2" w14:textId="77777777" w:rsidR="007E2160" w:rsidRDefault="007E2160">
      <w:r>
        <w:continuationSeparator/>
      </w:r>
    </w:p>
  </w:endnote>
  <w:endnote w:id="1">
    <w:p w14:paraId="7BD46863" w14:textId="062B0D6F" w:rsidR="00DC0E3A" w:rsidRPr="00B821CF" w:rsidRDefault="00DC0E3A">
      <w:pPr>
        <w:pStyle w:val="EndnoteText"/>
        <w:rPr>
          <w:rFonts w:ascii="Calibri" w:hAnsi="Calibri"/>
          <w:sz w:val="20"/>
          <w:szCs w:val="20"/>
          <w:lang w:val="en-GB"/>
        </w:rPr>
      </w:pPr>
      <w:r w:rsidRPr="00B821CF">
        <w:rPr>
          <w:rStyle w:val="EndnoteReference"/>
          <w:rFonts w:ascii="Calibri" w:hAnsi="Calibri"/>
          <w:sz w:val="20"/>
          <w:szCs w:val="20"/>
        </w:rPr>
        <w:endnoteRef/>
      </w:r>
      <w:r w:rsidRPr="00B821CF">
        <w:rPr>
          <w:rFonts w:ascii="Calibri" w:hAnsi="Calibri"/>
          <w:sz w:val="20"/>
          <w:szCs w:val="20"/>
        </w:rPr>
        <w:t xml:space="preserve"> </w:t>
      </w:r>
      <w:r w:rsidRPr="007C1AE4">
        <w:rPr>
          <w:rFonts w:ascii="Calibri" w:hAnsi="Calibri"/>
          <w:sz w:val="20"/>
          <w:szCs w:val="20"/>
          <w:lang w:val="en-GB"/>
        </w:rPr>
        <w:t>This will require a separate endowment policy</w:t>
      </w:r>
    </w:p>
  </w:endnote>
  <w:endnote w:id="2">
    <w:p w14:paraId="049A3791" w14:textId="7D6EA0E8" w:rsidR="00DC0E3A" w:rsidRPr="00B821CF" w:rsidRDefault="00DC0E3A">
      <w:pPr>
        <w:pStyle w:val="EndnoteText"/>
        <w:rPr>
          <w:rFonts w:ascii="Calibri" w:hAnsi="Calibri"/>
          <w:sz w:val="20"/>
          <w:szCs w:val="20"/>
          <w:lang w:val="en-GB"/>
        </w:rPr>
      </w:pPr>
      <w:r w:rsidRPr="00B821CF">
        <w:rPr>
          <w:rStyle w:val="EndnoteReference"/>
          <w:rFonts w:ascii="Calibri" w:hAnsi="Calibri"/>
          <w:sz w:val="20"/>
          <w:szCs w:val="20"/>
        </w:rPr>
        <w:endnoteRef/>
      </w:r>
      <w:r w:rsidRPr="00B821CF">
        <w:rPr>
          <w:rFonts w:ascii="Calibri" w:hAnsi="Calibri"/>
          <w:sz w:val="20"/>
          <w:szCs w:val="20"/>
        </w:rPr>
        <w:t xml:space="preserve"> </w:t>
      </w:r>
      <w:r w:rsidRPr="00B821CF">
        <w:rPr>
          <w:rFonts w:ascii="Calibri" w:hAnsi="Calibri"/>
          <w:sz w:val="20"/>
          <w:szCs w:val="20"/>
          <w:lang w:val="en-GB"/>
        </w:rPr>
        <w:t xml:space="preserve">Or as determined by </w:t>
      </w:r>
      <w:r w:rsidR="006E5C75">
        <w:rPr>
          <w:rFonts w:ascii="Calibri" w:hAnsi="Calibri"/>
          <w:sz w:val="20"/>
          <w:szCs w:val="20"/>
        </w:rPr>
        <w:t>the Organization</w:t>
      </w:r>
      <w:r w:rsidR="005F5010" w:rsidRPr="00B821CF">
        <w:rPr>
          <w:rFonts w:ascii="Calibri" w:hAnsi="Calibri"/>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Stone Sans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D961D" w14:textId="77777777" w:rsidR="00884E4F" w:rsidRDefault="00884E4F" w:rsidP="00E1561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A4C32E" w14:textId="77777777" w:rsidR="00884E4F" w:rsidRDefault="00884E4F" w:rsidP="00E1561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BACF" w14:textId="77777777" w:rsidR="00884E4F" w:rsidRDefault="00884E4F" w:rsidP="00E1561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769E6">
      <w:rPr>
        <w:rStyle w:val="PageNumber"/>
        <w:noProof/>
      </w:rPr>
      <w:t>5</w:t>
    </w:r>
    <w:r>
      <w:rPr>
        <w:rStyle w:val="PageNumber"/>
      </w:rPr>
      <w:fldChar w:fldCharType="end"/>
    </w:r>
  </w:p>
  <w:p w14:paraId="6C226426" w14:textId="77777777" w:rsidR="00E15615" w:rsidRDefault="00E15615" w:rsidP="00E15615">
    <w:pPr>
      <w:pStyle w:val="Footer"/>
      <w:ind w:right="360" w:firstLine="360"/>
      <w:rPr>
        <w:rFonts w:asciiTheme="minorHAnsi" w:hAnsiTheme="minorHAnsi" w:cstheme="minorHAnsi"/>
        <w:color w:val="AEAAAA" w:themeColor="background2" w:themeShade="BF"/>
      </w:rPr>
    </w:pPr>
  </w:p>
  <w:p w14:paraId="1E3ACAEC" w14:textId="77777777" w:rsidR="00E15615" w:rsidRDefault="00E15615" w:rsidP="00E15615">
    <w:pPr>
      <w:pStyle w:val="Footer"/>
      <w:ind w:right="360" w:firstLine="360"/>
      <w:rPr>
        <w:rFonts w:asciiTheme="minorHAnsi" w:hAnsiTheme="minorHAnsi" w:cstheme="minorHAnsi"/>
        <w:color w:val="AEAAAA" w:themeColor="background2" w:themeShade="BF"/>
      </w:rPr>
    </w:pPr>
  </w:p>
  <w:p w14:paraId="6022505E" w14:textId="13A8C75B" w:rsidR="00884E4F" w:rsidRPr="00E15615" w:rsidRDefault="00E15615" w:rsidP="00E15615">
    <w:pPr>
      <w:pStyle w:val="Footer"/>
      <w:ind w:right="360" w:firstLine="360"/>
      <w:rPr>
        <w:rFonts w:asciiTheme="minorHAnsi" w:hAnsiTheme="minorHAnsi" w:cstheme="minorHAnsi"/>
        <w:color w:val="AEAAAA" w:themeColor="background2" w:themeShade="BF"/>
      </w:rPr>
    </w:pPr>
    <w:r w:rsidRPr="00E15615">
      <w:rPr>
        <w:rFonts w:asciiTheme="minorHAnsi" w:hAnsiTheme="minorHAnsi" w:cstheme="minorHAnsi"/>
        <w:color w:val="AEAAAA" w:themeColor="background2" w:themeShade="BF"/>
      </w:rPr>
      <w:t xml:space="preserve">Gift Acceptance Policy </w:t>
    </w:r>
    <w:r w:rsidR="00DD6FD4">
      <w:rPr>
        <w:rFonts w:asciiTheme="minorHAnsi" w:hAnsiTheme="minorHAnsi" w:cstheme="minorHAnsi"/>
        <w:color w:val="AEAAAA" w:themeColor="background2" w:themeShade="BF"/>
      </w:rPr>
      <w:t>– July 7th,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A7678" w14:textId="77777777" w:rsidR="007E2160" w:rsidRDefault="007E2160">
      <w:r>
        <w:separator/>
      </w:r>
    </w:p>
  </w:footnote>
  <w:footnote w:type="continuationSeparator" w:id="0">
    <w:p w14:paraId="046976CE" w14:textId="77777777" w:rsidR="007E2160" w:rsidRDefault="007E2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2F7"/>
    <w:multiLevelType w:val="singleLevel"/>
    <w:tmpl w:val="B6BE34D8"/>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04AF6827"/>
    <w:multiLevelType w:val="hybridMultilevel"/>
    <w:tmpl w:val="E0522A8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5EC6423"/>
    <w:multiLevelType w:val="singleLevel"/>
    <w:tmpl w:val="B6BE34D8"/>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06C84764"/>
    <w:multiLevelType w:val="singleLevel"/>
    <w:tmpl w:val="A218E8B6"/>
    <w:lvl w:ilvl="0">
      <w:start w:val="1"/>
      <w:numFmt w:val="decimal"/>
      <w:lvlText w:val="%1."/>
      <w:lvlJc w:val="left"/>
      <w:pPr>
        <w:tabs>
          <w:tab w:val="num" w:pos="1440"/>
        </w:tabs>
        <w:ind w:left="1440" w:hanging="360"/>
      </w:pPr>
      <w:rPr>
        <w:rFonts w:hint="default"/>
      </w:rPr>
    </w:lvl>
  </w:abstractNum>
  <w:abstractNum w:abstractNumId="4" w15:restartNumberingAfterBreak="0">
    <w:nsid w:val="28DA6FF3"/>
    <w:multiLevelType w:val="singleLevel"/>
    <w:tmpl w:val="18388D8E"/>
    <w:lvl w:ilvl="0">
      <w:start w:val="1"/>
      <w:numFmt w:val="decimal"/>
      <w:lvlText w:val="%1."/>
      <w:lvlJc w:val="left"/>
      <w:pPr>
        <w:tabs>
          <w:tab w:val="num" w:pos="360"/>
        </w:tabs>
        <w:ind w:left="360" w:hanging="360"/>
      </w:pPr>
    </w:lvl>
  </w:abstractNum>
  <w:abstractNum w:abstractNumId="5" w15:restartNumberingAfterBreak="0">
    <w:nsid w:val="5B7A2ED8"/>
    <w:multiLevelType w:val="singleLevel"/>
    <w:tmpl w:val="21D8A094"/>
    <w:lvl w:ilvl="0">
      <w:start w:val="3"/>
      <w:numFmt w:val="decimal"/>
      <w:lvlText w:val="%1."/>
      <w:lvlJc w:val="left"/>
      <w:pPr>
        <w:tabs>
          <w:tab w:val="num" w:pos="360"/>
        </w:tabs>
        <w:ind w:left="360" w:hanging="360"/>
      </w:pPr>
    </w:lvl>
  </w:abstractNum>
  <w:abstractNum w:abstractNumId="6" w15:restartNumberingAfterBreak="0">
    <w:nsid w:val="5BC432C3"/>
    <w:multiLevelType w:val="singleLevel"/>
    <w:tmpl w:val="6366B838"/>
    <w:lvl w:ilvl="0">
      <w:start w:val="1"/>
      <w:numFmt w:val="decimal"/>
      <w:lvlText w:val="%1."/>
      <w:lvlJc w:val="left"/>
      <w:pPr>
        <w:tabs>
          <w:tab w:val="num" w:pos="360"/>
        </w:tabs>
        <w:ind w:left="360" w:hanging="360"/>
      </w:pPr>
      <w:rPr>
        <w:rFonts w:hint="default"/>
      </w:rPr>
    </w:lvl>
  </w:abstractNum>
  <w:abstractNum w:abstractNumId="7" w15:restartNumberingAfterBreak="0">
    <w:nsid w:val="5E2D2594"/>
    <w:multiLevelType w:val="singleLevel"/>
    <w:tmpl w:val="6366B838"/>
    <w:lvl w:ilvl="0">
      <w:start w:val="1"/>
      <w:numFmt w:val="decimal"/>
      <w:lvlText w:val="%1."/>
      <w:lvlJc w:val="left"/>
      <w:pPr>
        <w:tabs>
          <w:tab w:val="num" w:pos="360"/>
        </w:tabs>
        <w:ind w:left="360" w:hanging="360"/>
      </w:pPr>
      <w:rPr>
        <w:rFonts w:hint="default"/>
      </w:rPr>
    </w:lvl>
  </w:abstractNum>
  <w:abstractNum w:abstractNumId="8" w15:restartNumberingAfterBreak="0">
    <w:nsid w:val="68CF0862"/>
    <w:multiLevelType w:val="singleLevel"/>
    <w:tmpl w:val="A218E8B6"/>
    <w:lvl w:ilvl="0">
      <w:start w:val="1"/>
      <w:numFmt w:val="decimal"/>
      <w:lvlText w:val="%1."/>
      <w:lvlJc w:val="left"/>
      <w:pPr>
        <w:tabs>
          <w:tab w:val="num" w:pos="1440"/>
        </w:tabs>
        <w:ind w:left="1440" w:hanging="360"/>
      </w:pPr>
      <w:rPr>
        <w:rFonts w:hint="default"/>
      </w:rPr>
    </w:lvl>
  </w:abstractNum>
  <w:abstractNum w:abstractNumId="9" w15:restartNumberingAfterBreak="0">
    <w:nsid w:val="7397309F"/>
    <w:multiLevelType w:val="singleLevel"/>
    <w:tmpl w:val="B6BE34D8"/>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7D4D3F7A"/>
    <w:multiLevelType w:val="singleLevel"/>
    <w:tmpl w:val="18388D8E"/>
    <w:lvl w:ilvl="0">
      <w:start w:val="1"/>
      <w:numFmt w:val="decimal"/>
      <w:lvlText w:val="%1."/>
      <w:lvlJc w:val="left"/>
      <w:pPr>
        <w:tabs>
          <w:tab w:val="num" w:pos="360"/>
        </w:tabs>
        <w:ind w:left="360" w:hanging="360"/>
      </w:pPr>
    </w:lvl>
  </w:abstractNum>
  <w:num w:numId="1">
    <w:abstractNumId w:val="2"/>
  </w:num>
  <w:num w:numId="2">
    <w:abstractNumId w:val="7"/>
  </w:num>
  <w:num w:numId="3">
    <w:abstractNumId w:val="6"/>
  </w:num>
  <w:num w:numId="4">
    <w:abstractNumId w:val="4"/>
  </w:num>
  <w:num w:numId="5">
    <w:abstractNumId w:val="0"/>
  </w:num>
  <w:num w:numId="6">
    <w:abstractNumId w:val="9"/>
  </w:num>
  <w:num w:numId="7">
    <w:abstractNumId w:val="10"/>
  </w:num>
  <w:num w:numId="8">
    <w:abstractNumId w:val="8"/>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A2"/>
    <w:rsid w:val="000750FE"/>
    <w:rsid w:val="0008346B"/>
    <w:rsid w:val="000E38E9"/>
    <w:rsid w:val="0011664C"/>
    <w:rsid w:val="00117258"/>
    <w:rsid w:val="00171980"/>
    <w:rsid w:val="001F4149"/>
    <w:rsid w:val="00225DC9"/>
    <w:rsid w:val="00236296"/>
    <w:rsid w:val="00267CFA"/>
    <w:rsid w:val="00276D1F"/>
    <w:rsid w:val="002901EF"/>
    <w:rsid w:val="002B0EED"/>
    <w:rsid w:val="00343B1E"/>
    <w:rsid w:val="0035391D"/>
    <w:rsid w:val="00372426"/>
    <w:rsid w:val="003A7692"/>
    <w:rsid w:val="003B5B65"/>
    <w:rsid w:val="003C35BE"/>
    <w:rsid w:val="003C6CC2"/>
    <w:rsid w:val="00427CD3"/>
    <w:rsid w:val="004450B1"/>
    <w:rsid w:val="00453DA7"/>
    <w:rsid w:val="004609C6"/>
    <w:rsid w:val="00474E2B"/>
    <w:rsid w:val="00490A8E"/>
    <w:rsid w:val="004D1F4B"/>
    <w:rsid w:val="004E5339"/>
    <w:rsid w:val="004E5D8C"/>
    <w:rsid w:val="00505B8C"/>
    <w:rsid w:val="005101DB"/>
    <w:rsid w:val="005325D5"/>
    <w:rsid w:val="005602EF"/>
    <w:rsid w:val="005769E6"/>
    <w:rsid w:val="005B4B26"/>
    <w:rsid w:val="005D160D"/>
    <w:rsid w:val="005F5010"/>
    <w:rsid w:val="0062359E"/>
    <w:rsid w:val="00647BCB"/>
    <w:rsid w:val="00657DF5"/>
    <w:rsid w:val="00690AAD"/>
    <w:rsid w:val="00695954"/>
    <w:rsid w:val="006C2929"/>
    <w:rsid w:val="006C5850"/>
    <w:rsid w:val="006E5C75"/>
    <w:rsid w:val="00717885"/>
    <w:rsid w:val="00783100"/>
    <w:rsid w:val="007A2185"/>
    <w:rsid w:val="007B09DD"/>
    <w:rsid w:val="007B68A2"/>
    <w:rsid w:val="007C1AE4"/>
    <w:rsid w:val="007E2160"/>
    <w:rsid w:val="00804F8B"/>
    <w:rsid w:val="00851E1A"/>
    <w:rsid w:val="00873249"/>
    <w:rsid w:val="00874B62"/>
    <w:rsid w:val="00884E4F"/>
    <w:rsid w:val="00885ABB"/>
    <w:rsid w:val="008A3FE7"/>
    <w:rsid w:val="008A4F82"/>
    <w:rsid w:val="008C440D"/>
    <w:rsid w:val="008D3C7B"/>
    <w:rsid w:val="008D4001"/>
    <w:rsid w:val="008E63C0"/>
    <w:rsid w:val="008F0721"/>
    <w:rsid w:val="009008B2"/>
    <w:rsid w:val="0091064C"/>
    <w:rsid w:val="00914055"/>
    <w:rsid w:val="00916FCF"/>
    <w:rsid w:val="00931791"/>
    <w:rsid w:val="00975DF6"/>
    <w:rsid w:val="00985705"/>
    <w:rsid w:val="009B297A"/>
    <w:rsid w:val="009D6402"/>
    <w:rsid w:val="00A03A24"/>
    <w:rsid w:val="00A12900"/>
    <w:rsid w:val="00A12A18"/>
    <w:rsid w:val="00A42A02"/>
    <w:rsid w:val="00A55862"/>
    <w:rsid w:val="00A66DA8"/>
    <w:rsid w:val="00A66EBB"/>
    <w:rsid w:val="00AA0498"/>
    <w:rsid w:val="00AA1D1C"/>
    <w:rsid w:val="00AA1F19"/>
    <w:rsid w:val="00AA690F"/>
    <w:rsid w:val="00B23728"/>
    <w:rsid w:val="00B6063D"/>
    <w:rsid w:val="00B821CF"/>
    <w:rsid w:val="00B901E6"/>
    <w:rsid w:val="00B97723"/>
    <w:rsid w:val="00BA341B"/>
    <w:rsid w:val="00BC5395"/>
    <w:rsid w:val="00BC7650"/>
    <w:rsid w:val="00C048AF"/>
    <w:rsid w:val="00C11089"/>
    <w:rsid w:val="00C1218B"/>
    <w:rsid w:val="00C124BD"/>
    <w:rsid w:val="00C716F8"/>
    <w:rsid w:val="00C76BF9"/>
    <w:rsid w:val="00C77577"/>
    <w:rsid w:val="00C829A2"/>
    <w:rsid w:val="00C85B61"/>
    <w:rsid w:val="00CC266D"/>
    <w:rsid w:val="00CD3881"/>
    <w:rsid w:val="00CF7EF8"/>
    <w:rsid w:val="00D03A8E"/>
    <w:rsid w:val="00D6135C"/>
    <w:rsid w:val="00D85062"/>
    <w:rsid w:val="00D85F48"/>
    <w:rsid w:val="00DC0E3A"/>
    <w:rsid w:val="00DC58B0"/>
    <w:rsid w:val="00DD6FD4"/>
    <w:rsid w:val="00E15615"/>
    <w:rsid w:val="00E51EC6"/>
    <w:rsid w:val="00E77B98"/>
    <w:rsid w:val="00EA7858"/>
    <w:rsid w:val="00EC1D7D"/>
    <w:rsid w:val="00ED3711"/>
    <w:rsid w:val="00EE7F54"/>
    <w:rsid w:val="00EF186A"/>
    <w:rsid w:val="00F2335D"/>
    <w:rsid w:val="00F94278"/>
    <w:rsid w:val="00FC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0FB"/>
  <w15:chartTrackingRefBased/>
  <w15:docId w15:val="{775B712C-0CEF-44DF-A2E5-F528A168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customStyle="1" w:styleId="BodyText1">
    <w:name w:val="Body Text1"/>
    <w:pPr>
      <w:tabs>
        <w:tab w:val="left" w:pos="1440"/>
        <w:tab w:val="left" w:pos="1800"/>
        <w:tab w:val="left" w:pos="2160"/>
        <w:tab w:val="left" w:pos="2475"/>
        <w:tab w:val="left" w:pos="2880"/>
      </w:tabs>
      <w:spacing w:after="144" w:line="288" w:lineRule="atLeast"/>
      <w:ind w:left="1080" w:right="360"/>
    </w:pPr>
    <w:rPr>
      <w:rFonts w:ascii="Stone Serif" w:hAnsi="Stone Serif"/>
      <w:snapToGrid w:val="0"/>
    </w:rPr>
  </w:style>
  <w:style w:type="paragraph" w:customStyle="1" w:styleId="Subhead1">
    <w:name w:val="Subhead 1"/>
    <w:pPr>
      <w:spacing w:before="144" w:after="72" w:line="340" w:lineRule="atLeast"/>
    </w:pPr>
    <w:rPr>
      <w:rFonts w:ascii="Stone Sans Bold" w:hAnsi="Stone Sans Bold"/>
      <w:snapToGrid w:val="0"/>
      <w:color w:val="000000"/>
      <w:sz w:val="30"/>
    </w:rPr>
  </w:style>
  <w:style w:type="paragraph" w:styleId="Footer">
    <w:name w:val="footer"/>
    <w:basedOn w:val="Normal"/>
    <w:rsid w:val="00CD3881"/>
    <w:pPr>
      <w:tabs>
        <w:tab w:val="center" w:pos="4320"/>
        <w:tab w:val="right" w:pos="8640"/>
      </w:tabs>
    </w:pPr>
  </w:style>
  <w:style w:type="character" w:styleId="PageNumber">
    <w:name w:val="page number"/>
    <w:basedOn w:val="DefaultParagraphFont"/>
    <w:rsid w:val="00CD3881"/>
  </w:style>
  <w:style w:type="paragraph" w:styleId="BalloonText">
    <w:name w:val="Balloon Text"/>
    <w:basedOn w:val="Normal"/>
    <w:link w:val="BalloonTextChar"/>
    <w:rsid w:val="0008346B"/>
    <w:rPr>
      <w:rFonts w:ascii="Segoe UI" w:hAnsi="Segoe UI" w:cs="Segoe UI"/>
      <w:sz w:val="18"/>
      <w:szCs w:val="18"/>
    </w:rPr>
  </w:style>
  <w:style w:type="character" w:customStyle="1" w:styleId="BalloonTextChar">
    <w:name w:val="Balloon Text Char"/>
    <w:basedOn w:val="DefaultParagraphFont"/>
    <w:link w:val="BalloonText"/>
    <w:rsid w:val="0008346B"/>
    <w:rPr>
      <w:rFonts w:ascii="Segoe UI" w:hAnsi="Segoe UI" w:cs="Segoe UI"/>
      <w:sz w:val="18"/>
      <w:szCs w:val="18"/>
      <w:lang w:val="en-AU"/>
    </w:rPr>
  </w:style>
  <w:style w:type="paragraph" w:styleId="EndnoteText">
    <w:name w:val="endnote text"/>
    <w:basedOn w:val="Normal"/>
    <w:link w:val="EndnoteTextChar"/>
    <w:rsid w:val="00DC0E3A"/>
    <w:rPr>
      <w:sz w:val="24"/>
      <w:szCs w:val="24"/>
    </w:rPr>
  </w:style>
  <w:style w:type="character" w:customStyle="1" w:styleId="EndnoteTextChar">
    <w:name w:val="Endnote Text Char"/>
    <w:basedOn w:val="DefaultParagraphFont"/>
    <w:link w:val="EndnoteText"/>
    <w:rsid w:val="00DC0E3A"/>
    <w:rPr>
      <w:sz w:val="24"/>
      <w:szCs w:val="24"/>
      <w:lang w:val="en-AU"/>
    </w:rPr>
  </w:style>
  <w:style w:type="character" w:styleId="EndnoteReference">
    <w:name w:val="endnote reference"/>
    <w:basedOn w:val="DefaultParagraphFont"/>
    <w:rsid w:val="00DC0E3A"/>
    <w:rPr>
      <w:vertAlign w:val="superscript"/>
    </w:rPr>
  </w:style>
  <w:style w:type="character" w:styleId="Hyperlink">
    <w:name w:val="Hyperlink"/>
    <w:basedOn w:val="DefaultParagraphFont"/>
    <w:uiPriority w:val="99"/>
    <w:unhideWhenUsed/>
    <w:rsid w:val="00AA1D1C"/>
    <w:rPr>
      <w:color w:val="0000FF"/>
      <w:u w:val="single"/>
    </w:rPr>
  </w:style>
  <w:style w:type="paragraph" w:styleId="Header">
    <w:name w:val="header"/>
    <w:basedOn w:val="Normal"/>
    <w:link w:val="HeaderChar"/>
    <w:rsid w:val="00E15615"/>
    <w:pPr>
      <w:tabs>
        <w:tab w:val="center" w:pos="4680"/>
        <w:tab w:val="right" w:pos="9360"/>
      </w:tabs>
    </w:pPr>
  </w:style>
  <w:style w:type="character" w:customStyle="1" w:styleId="HeaderChar">
    <w:name w:val="Header Char"/>
    <w:basedOn w:val="DefaultParagraphFont"/>
    <w:link w:val="Header"/>
    <w:rsid w:val="00E15615"/>
    <w:rPr>
      <w:lang w:val="en-AU"/>
    </w:rPr>
  </w:style>
  <w:style w:type="table" w:styleId="TableGrid">
    <w:name w:val="Table Grid"/>
    <w:basedOn w:val="TableNormal"/>
    <w:rsid w:val="00DD6FD4"/>
    <w:pPr>
      <w:suppressAutoHyphens/>
      <w:spacing w:after="200" w:line="1" w:lineRule="atLeast"/>
      <w:ind w:leftChars="-1" w:left="-1" w:hangingChars="1" w:hanging="1"/>
      <w:textDirection w:val="btLr"/>
      <w:textAlignment w:val="top"/>
      <w:outlineLvl w:val="0"/>
    </w:pPr>
    <w:rPr>
      <w:rFonts w:ascii="Calibri" w:eastAsia="Calibri" w:hAnsi="Calibri" w:cs="Calibri"/>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28734">
      <w:bodyDiv w:val="1"/>
      <w:marLeft w:val="0"/>
      <w:marRight w:val="0"/>
      <w:marTop w:val="0"/>
      <w:marBottom w:val="0"/>
      <w:divBdr>
        <w:top w:val="none" w:sz="0" w:space="0" w:color="auto"/>
        <w:left w:val="none" w:sz="0" w:space="0" w:color="auto"/>
        <w:bottom w:val="none" w:sz="0" w:space="0" w:color="auto"/>
        <w:right w:val="none" w:sz="0" w:space="0" w:color="auto"/>
      </w:divBdr>
    </w:div>
    <w:div w:id="1208224913">
      <w:bodyDiv w:val="1"/>
      <w:marLeft w:val="0"/>
      <w:marRight w:val="0"/>
      <w:marTop w:val="0"/>
      <w:marBottom w:val="0"/>
      <w:divBdr>
        <w:top w:val="none" w:sz="0" w:space="0" w:color="auto"/>
        <w:left w:val="none" w:sz="0" w:space="0" w:color="auto"/>
        <w:bottom w:val="none" w:sz="0" w:space="0" w:color="auto"/>
        <w:right w:val="none" w:sz="0" w:space="0" w:color="auto"/>
      </w:divBdr>
    </w:div>
    <w:div w:id="1475370869">
      <w:bodyDiv w:val="1"/>
      <w:marLeft w:val="0"/>
      <w:marRight w:val="0"/>
      <w:marTop w:val="0"/>
      <w:marBottom w:val="0"/>
      <w:divBdr>
        <w:top w:val="none" w:sz="0" w:space="0" w:color="auto"/>
        <w:left w:val="none" w:sz="0" w:space="0" w:color="auto"/>
        <w:bottom w:val="none" w:sz="0" w:space="0" w:color="auto"/>
        <w:right w:val="none" w:sz="0" w:space="0" w:color="auto"/>
      </w:divBdr>
    </w:div>
    <w:div w:id="1821968993">
      <w:bodyDiv w:val="1"/>
      <w:marLeft w:val="0"/>
      <w:marRight w:val="0"/>
      <w:marTop w:val="0"/>
      <w:marBottom w:val="0"/>
      <w:divBdr>
        <w:top w:val="none" w:sz="0" w:space="0" w:color="auto"/>
        <w:left w:val="none" w:sz="0" w:space="0" w:color="auto"/>
        <w:bottom w:val="none" w:sz="0" w:space="0" w:color="auto"/>
        <w:right w:val="none" w:sz="0" w:space="0" w:color="auto"/>
      </w:divBdr>
    </w:div>
    <w:div w:id="18913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C20505-18B6-473C-B198-27B4CDDF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5</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SAMPLE</vt:lpstr>
    </vt:vector>
  </TitlesOfParts>
  <Company>Nonprofit Risk Management Center</Company>
  <LinksUpToDate>false</LinksUpToDate>
  <CharactersWithSpaces>14815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mherman</dc:creator>
  <cp:keywords/>
  <cp:lastModifiedBy>Rosemary Robinson</cp:lastModifiedBy>
  <cp:revision>8</cp:revision>
  <cp:lastPrinted>2016-06-09T16:18:00Z</cp:lastPrinted>
  <dcterms:created xsi:type="dcterms:W3CDTF">2024-06-17T19:00:00Z</dcterms:created>
  <dcterms:modified xsi:type="dcterms:W3CDTF">2025-09-15T18:16:00Z</dcterms:modified>
</cp:coreProperties>
</file>